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8EDF" w14:textId="77777777" w:rsidR="004E638D" w:rsidRDefault="004E638D" w:rsidP="002D664A">
      <w:pPr>
        <w:pStyle w:val="Corpsdetexte"/>
        <w:kinsoku w:val="0"/>
        <w:overflowPunct w:val="0"/>
        <w:spacing w:before="0" w:line="200" w:lineRule="atLeast"/>
        <w:ind w:left="3880"/>
        <w:rPr>
          <w:rFonts w:ascii="Times New Roman" w:hAnsi="Times New Roman" w:cs="Times New Roman"/>
          <w:sz w:val="20"/>
          <w:szCs w:val="20"/>
        </w:rPr>
      </w:pPr>
    </w:p>
    <w:p w14:paraId="081971A6" w14:textId="6B553733" w:rsidR="002D664A" w:rsidRDefault="002D664A" w:rsidP="002D664A">
      <w:pPr>
        <w:pStyle w:val="Corpsdetexte"/>
        <w:kinsoku w:val="0"/>
        <w:overflowPunct w:val="0"/>
        <w:spacing w:before="0" w:line="200" w:lineRule="atLeast"/>
        <w:ind w:left="3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97DB9FF" wp14:editId="375530DF">
            <wp:extent cx="1257300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8F52" w14:textId="77777777" w:rsidR="002D664A" w:rsidRPr="002D664A" w:rsidRDefault="002D664A" w:rsidP="002D664A">
      <w:pPr>
        <w:pStyle w:val="Titre1"/>
        <w:kinsoku w:val="0"/>
        <w:overflowPunct w:val="0"/>
        <w:spacing w:before="30" w:line="272" w:lineRule="exact"/>
        <w:ind w:left="1763" w:right="1779"/>
        <w:jc w:val="center"/>
        <w:rPr>
          <w:b w:val="0"/>
          <w:bCs w:val="0"/>
          <w:lang w:val="fr-FR"/>
        </w:rPr>
      </w:pPr>
      <w:r w:rsidRPr="002D664A">
        <w:rPr>
          <w:spacing w:val="-3"/>
          <w:lang w:val="fr-FR"/>
        </w:rPr>
        <w:t>RÉPUBLIQUE</w:t>
      </w:r>
      <w:r w:rsidRPr="002D664A">
        <w:rPr>
          <w:spacing w:val="-4"/>
          <w:lang w:val="fr-FR"/>
        </w:rPr>
        <w:t xml:space="preserve"> </w:t>
      </w:r>
      <w:r w:rsidRPr="002D664A">
        <w:rPr>
          <w:spacing w:val="-2"/>
          <w:lang w:val="fr-FR"/>
        </w:rPr>
        <w:t>D’HA</w:t>
      </w:r>
      <w:r w:rsidR="00E20DAE">
        <w:rPr>
          <w:spacing w:val="-2"/>
          <w:lang w:val="fr-FR"/>
        </w:rPr>
        <w:t>Ï</w:t>
      </w:r>
      <w:r w:rsidRPr="002D664A">
        <w:rPr>
          <w:spacing w:val="-2"/>
          <w:lang w:val="fr-FR"/>
        </w:rPr>
        <w:t>TI</w:t>
      </w:r>
    </w:p>
    <w:p w14:paraId="7C6C2875" w14:textId="74D759F1" w:rsidR="002D664A" w:rsidRPr="002D664A" w:rsidRDefault="002D664A" w:rsidP="00562CAF">
      <w:pPr>
        <w:pStyle w:val="Corpsdetexte"/>
        <w:kinsoku w:val="0"/>
        <w:overflowPunct w:val="0"/>
        <w:spacing w:before="0" w:after="360"/>
        <w:ind w:left="1440" w:right="1781"/>
        <w:jc w:val="center"/>
        <w:rPr>
          <w:lang w:val="fr-FR"/>
        </w:rPr>
      </w:pPr>
      <w:r w:rsidRPr="002D664A">
        <w:rPr>
          <w:b/>
          <w:bCs/>
          <w:spacing w:val="-3"/>
          <w:lang w:val="fr-FR"/>
        </w:rPr>
        <w:t>MINISTÈRE</w:t>
      </w:r>
      <w:r w:rsidRPr="002D664A">
        <w:rPr>
          <w:b/>
          <w:bCs/>
          <w:spacing w:val="-4"/>
          <w:lang w:val="fr-FR"/>
        </w:rPr>
        <w:t xml:space="preserve"> </w:t>
      </w:r>
      <w:r w:rsidRPr="002D664A">
        <w:rPr>
          <w:b/>
          <w:bCs/>
          <w:spacing w:val="-1"/>
          <w:lang w:val="fr-FR"/>
        </w:rPr>
        <w:t>DE</w:t>
      </w:r>
      <w:r w:rsidRPr="002D664A">
        <w:rPr>
          <w:b/>
          <w:bCs/>
          <w:spacing w:val="-6"/>
          <w:lang w:val="fr-FR"/>
        </w:rPr>
        <w:t xml:space="preserve"> </w:t>
      </w:r>
      <w:r w:rsidRPr="002D664A">
        <w:rPr>
          <w:b/>
          <w:bCs/>
          <w:spacing w:val="-3"/>
          <w:lang w:val="fr-FR"/>
        </w:rPr>
        <w:t>L’</w:t>
      </w:r>
      <w:r>
        <w:rPr>
          <w:b/>
          <w:bCs/>
          <w:spacing w:val="-3"/>
          <w:lang w:val="fr-FR"/>
        </w:rPr>
        <w:t>É</w:t>
      </w:r>
      <w:r w:rsidRPr="002D664A">
        <w:rPr>
          <w:b/>
          <w:bCs/>
          <w:spacing w:val="-3"/>
          <w:lang w:val="fr-FR"/>
        </w:rPr>
        <w:t>CONOMIE</w:t>
      </w:r>
      <w:r w:rsidRPr="002D664A">
        <w:rPr>
          <w:b/>
          <w:bCs/>
          <w:spacing w:val="-4"/>
          <w:lang w:val="fr-FR"/>
        </w:rPr>
        <w:t xml:space="preserve"> </w:t>
      </w:r>
      <w:r w:rsidRPr="002D664A">
        <w:rPr>
          <w:b/>
          <w:bCs/>
          <w:spacing w:val="-2"/>
          <w:lang w:val="fr-FR"/>
        </w:rPr>
        <w:t>ET</w:t>
      </w:r>
      <w:r w:rsidRPr="002D664A">
        <w:rPr>
          <w:b/>
          <w:bCs/>
          <w:spacing w:val="-5"/>
          <w:lang w:val="fr-FR"/>
        </w:rPr>
        <w:t xml:space="preserve"> </w:t>
      </w:r>
      <w:r w:rsidRPr="002D664A">
        <w:rPr>
          <w:b/>
          <w:bCs/>
          <w:spacing w:val="-2"/>
          <w:lang w:val="fr-FR"/>
        </w:rPr>
        <w:t>DES</w:t>
      </w:r>
      <w:r w:rsidR="00562CAF">
        <w:rPr>
          <w:b/>
          <w:bCs/>
          <w:spacing w:val="-4"/>
          <w:lang w:val="fr-FR"/>
        </w:rPr>
        <w:t>F</w:t>
      </w:r>
      <w:r w:rsidRPr="002D664A">
        <w:rPr>
          <w:b/>
          <w:bCs/>
          <w:spacing w:val="-3"/>
          <w:lang w:val="fr-FR"/>
        </w:rPr>
        <w:t>INANCES</w:t>
      </w:r>
      <w:r w:rsidRPr="002D664A">
        <w:rPr>
          <w:b/>
          <w:bCs/>
          <w:spacing w:val="45"/>
          <w:lang w:val="fr-FR"/>
        </w:rPr>
        <w:t xml:space="preserve"> </w:t>
      </w:r>
      <w:r w:rsidRPr="002D664A">
        <w:rPr>
          <w:b/>
          <w:bCs/>
          <w:spacing w:val="-3"/>
          <w:lang w:val="fr-FR"/>
        </w:rPr>
        <w:t>UNITÉ</w:t>
      </w:r>
      <w:r w:rsidRPr="002D664A">
        <w:rPr>
          <w:b/>
          <w:bCs/>
          <w:spacing w:val="-4"/>
          <w:lang w:val="fr-FR"/>
        </w:rPr>
        <w:t xml:space="preserve"> </w:t>
      </w:r>
      <w:r w:rsidRPr="002D664A">
        <w:rPr>
          <w:b/>
          <w:bCs/>
          <w:spacing w:val="-3"/>
          <w:lang w:val="fr-FR"/>
        </w:rPr>
        <w:t>TECHNIQUE</w:t>
      </w:r>
      <w:r w:rsidRPr="002D664A">
        <w:rPr>
          <w:b/>
          <w:bCs/>
          <w:spacing w:val="-6"/>
          <w:lang w:val="fr-FR"/>
        </w:rPr>
        <w:t xml:space="preserve"> </w:t>
      </w:r>
      <w:r w:rsidRPr="002D664A">
        <w:rPr>
          <w:b/>
          <w:bCs/>
          <w:spacing w:val="-3"/>
          <w:lang w:val="fr-FR"/>
        </w:rPr>
        <w:t>D’EXÉCUTION</w:t>
      </w:r>
    </w:p>
    <w:p w14:paraId="5C591161" w14:textId="77777777" w:rsidR="002D664A" w:rsidRPr="002D664A" w:rsidRDefault="002D664A" w:rsidP="002D664A">
      <w:pPr>
        <w:pStyle w:val="Corpsdetexte"/>
        <w:kinsoku w:val="0"/>
        <w:overflowPunct w:val="0"/>
        <w:spacing w:before="0"/>
        <w:ind w:left="0"/>
        <w:rPr>
          <w:b/>
          <w:bCs/>
          <w:lang w:val="fr-FR"/>
        </w:rPr>
      </w:pPr>
    </w:p>
    <w:p w14:paraId="5FFCA043" w14:textId="77777777" w:rsidR="007234E1" w:rsidRPr="002D664A" w:rsidRDefault="007234E1" w:rsidP="00436041">
      <w:pPr>
        <w:spacing w:after="120" w:line="240" w:lineRule="auto"/>
        <w:jc w:val="center"/>
        <w:rPr>
          <w:rFonts w:ascii="Georgia" w:hAnsi="Georgia"/>
          <w:b/>
          <w:color w:val="000000"/>
        </w:rPr>
      </w:pPr>
      <w:r w:rsidRPr="002D664A">
        <w:rPr>
          <w:rFonts w:ascii="Georgia" w:hAnsi="Georgia"/>
          <w:b/>
          <w:color w:val="000000"/>
        </w:rPr>
        <w:t xml:space="preserve">PROGRAMME « AMÉLIORATION DE L’ACCÈS À L’ÉLECTRICITÉ EN HAÏTI » </w:t>
      </w:r>
    </w:p>
    <w:p w14:paraId="799D0500" w14:textId="77777777" w:rsidR="007234E1" w:rsidRPr="002D664A" w:rsidRDefault="007234E1" w:rsidP="00436041">
      <w:pPr>
        <w:spacing w:after="120" w:line="240" w:lineRule="auto"/>
        <w:jc w:val="center"/>
        <w:rPr>
          <w:rFonts w:ascii="Georgia" w:hAnsi="Georgia"/>
          <w:b/>
          <w:color w:val="000000"/>
        </w:rPr>
      </w:pPr>
      <w:r w:rsidRPr="002D664A">
        <w:rPr>
          <w:rFonts w:ascii="Georgia" w:hAnsi="Georgia"/>
          <w:b/>
          <w:color w:val="000000"/>
        </w:rPr>
        <w:t>ACCORD DE DON 4900/GR-HA</w:t>
      </w:r>
    </w:p>
    <w:p w14:paraId="17D5C8F7" w14:textId="0F595CA2" w:rsidR="007234E1" w:rsidRPr="002D664A" w:rsidRDefault="007234E1" w:rsidP="00436041">
      <w:pPr>
        <w:spacing w:after="120" w:line="240" w:lineRule="auto"/>
        <w:jc w:val="center"/>
        <w:rPr>
          <w:rFonts w:ascii="Georgia" w:hAnsi="Georgia"/>
          <w:b/>
          <w:color w:val="000000"/>
        </w:rPr>
      </w:pPr>
      <w:r w:rsidRPr="002D664A">
        <w:rPr>
          <w:rFonts w:ascii="Georgia" w:hAnsi="Georgia"/>
          <w:b/>
          <w:color w:val="000000"/>
        </w:rPr>
        <w:t>BANQUE INT</w:t>
      </w:r>
      <w:r w:rsidR="00562CAF" w:rsidRPr="002D664A">
        <w:rPr>
          <w:rFonts w:ascii="Georgia" w:hAnsi="Georgia"/>
          <w:b/>
          <w:color w:val="000000"/>
        </w:rPr>
        <w:t>É</w:t>
      </w:r>
      <w:r w:rsidRPr="002D664A">
        <w:rPr>
          <w:rFonts w:ascii="Georgia" w:hAnsi="Georgia"/>
          <w:b/>
          <w:color w:val="000000"/>
        </w:rPr>
        <w:t>RAMERICAINE DE D</w:t>
      </w:r>
      <w:r w:rsidR="00562CAF" w:rsidRPr="002D664A">
        <w:rPr>
          <w:rFonts w:ascii="Georgia" w:hAnsi="Georgia"/>
          <w:b/>
          <w:color w:val="000000"/>
        </w:rPr>
        <w:t>É</w:t>
      </w:r>
      <w:r w:rsidRPr="002D664A">
        <w:rPr>
          <w:rFonts w:ascii="Georgia" w:hAnsi="Georgia"/>
          <w:b/>
          <w:color w:val="000000"/>
        </w:rPr>
        <w:t>VELOPPEMENT (BID)</w:t>
      </w:r>
    </w:p>
    <w:p w14:paraId="7F8B57DC" w14:textId="4894C869" w:rsidR="00521145" w:rsidRPr="007234E1" w:rsidRDefault="007234E1" w:rsidP="00436041">
      <w:pPr>
        <w:spacing w:before="480" w:line="240" w:lineRule="auto"/>
        <w:jc w:val="center"/>
        <w:rPr>
          <w:rFonts w:ascii="Georgia" w:hAnsi="Georgia"/>
          <w:b/>
          <w:color w:val="000000"/>
        </w:rPr>
      </w:pPr>
      <w:r w:rsidRPr="007234E1">
        <w:rPr>
          <w:rFonts w:ascii="Georgia" w:hAnsi="Georgia"/>
          <w:b/>
          <w:color w:val="000000"/>
        </w:rPr>
        <w:t>SCI-CC-AMACEH-0</w:t>
      </w:r>
      <w:r w:rsidR="004C4ABF">
        <w:rPr>
          <w:rFonts w:ascii="Georgia" w:hAnsi="Georgia"/>
          <w:b/>
          <w:color w:val="000000"/>
        </w:rPr>
        <w:t>5</w:t>
      </w:r>
      <w:r w:rsidR="004E638D">
        <w:rPr>
          <w:rFonts w:ascii="Georgia" w:hAnsi="Georgia"/>
          <w:b/>
          <w:color w:val="000000"/>
        </w:rPr>
        <w:t>1</w:t>
      </w:r>
    </w:p>
    <w:p w14:paraId="1FB6929A" w14:textId="4B20D56B" w:rsidR="00521145" w:rsidRDefault="00521145" w:rsidP="00B02BA8">
      <w:pPr>
        <w:spacing w:line="240" w:lineRule="auto"/>
        <w:jc w:val="center"/>
        <w:rPr>
          <w:rFonts w:ascii="Georgia" w:hAnsi="Georgia"/>
          <w:b/>
          <w:color w:val="000000"/>
        </w:rPr>
      </w:pPr>
      <w:r w:rsidRPr="00B02BA8">
        <w:rPr>
          <w:rFonts w:ascii="Georgia" w:hAnsi="Georgia"/>
          <w:b/>
          <w:color w:val="000000"/>
        </w:rPr>
        <w:t xml:space="preserve">AVIS DE RECRUTEMENT </w:t>
      </w:r>
      <w:r w:rsidR="00A648FC">
        <w:rPr>
          <w:rFonts w:ascii="Georgia" w:hAnsi="Georgia"/>
          <w:b/>
          <w:color w:val="000000"/>
        </w:rPr>
        <w:t>D</w:t>
      </w:r>
      <w:r w:rsidR="00562CAF">
        <w:rPr>
          <w:rFonts w:ascii="Georgia" w:hAnsi="Georgia"/>
          <w:b/>
          <w:color w:val="000000"/>
        </w:rPr>
        <w:t>’UN</w:t>
      </w:r>
      <w:r w:rsidR="00A648FC">
        <w:rPr>
          <w:rFonts w:ascii="Georgia" w:hAnsi="Georgia"/>
          <w:b/>
          <w:color w:val="000000"/>
        </w:rPr>
        <w:t xml:space="preserve"> CONSULTANT INDIVIDUEL</w:t>
      </w:r>
      <w:r w:rsidR="002D664A">
        <w:rPr>
          <w:rFonts w:ascii="Georgia" w:hAnsi="Georgia"/>
          <w:b/>
          <w:color w:val="000000"/>
        </w:rPr>
        <w:t xml:space="preserve"> POUR L</w:t>
      </w:r>
      <w:r w:rsidR="00F54F44">
        <w:rPr>
          <w:rFonts w:ascii="Georgia" w:hAnsi="Georgia"/>
          <w:b/>
          <w:color w:val="000000"/>
        </w:rPr>
        <w:t>ES</w:t>
      </w:r>
      <w:r w:rsidR="002D664A">
        <w:rPr>
          <w:rFonts w:ascii="Georgia" w:hAnsi="Georgia"/>
          <w:b/>
          <w:color w:val="000000"/>
        </w:rPr>
        <w:t xml:space="preserve"> PRESTATION</w:t>
      </w:r>
      <w:r w:rsidR="00F54F44">
        <w:rPr>
          <w:rFonts w:ascii="Georgia" w:hAnsi="Georgia"/>
          <w:b/>
          <w:color w:val="000000"/>
        </w:rPr>
        <w:t>S</w:t>
      </w:r>
      <w:r w:rsidR="002D664A">
        <w:rPr>
          <w:rFonts w:ascii="Georgia" w:hAnsi="Georgia"/>
          <w:b/>
          <w:color w:val="000000"/>
        </w:rPr>
        <w:t xml:space="preserve"> DE SERVICE</w:t>
      </w:r>
      <w:r w:rsidR="004C4ABF">
        <w:rPr>
          <w:rFonts w:ascii="Georgia" w:hAnsi="Georgia"/>
          <w:b/>
          <w:color w:val="000000"/>
        </w:rPr>
        <w:t>S</w:t>
      </w:r>
      <w:r w:rsidR="004E638D">
        <w:rPr>
          <w:rFonts w:ascii="Georgia" w:hAnsi="Georgia"/>
          <w:b/>
          <w:color w:val="000000"/>
        </w:rPr>
        <w:t xml:space="preserve"> D</w:t>
      </w:r>
      <w:r w:rsidR="00F54F44">
        <w:rPr>
          <w:rFonts w:ascii="Georgia" w:hAnsi="Georgia"/>
          <w:b/>
          <w:color w:val="000000"/>
        </w:rPr>
        <w:t>E</w:t>
      </w:r>
      <w:r w:rsidR="002D664A">
        <w:rPr>
          <w:rFonts w:ascii="Georgia" w:hAnsi="Georgia"/>
          <w:b/>
          <w:color w:val="000000"/>
        </w:rPr>
        <w:t xml:space="preserve"> </w:t>
      </w:r>
      <w:r w:rsidR="004E638D">
        <w:rPr>
          <w:rFonts w:ascii="Georgia" w:hAnsi="Georgia"/>
          <w:b/>
          <w:color w:val="000000"/>
        </w:rPr>
        <w:t>SPÉCIALISTE SOCIAL</w:t>
      </w:r>
      <w:r w:rsidR="004C4ABF">
        <w:rPr>
          <w:rFonts w:ascii="Georgia" w:hAnsi="Georgia"/>
          <w:b/>
          <w:color w:val="000000"/>
        </w:rPr>
        <w:t xml:space="preserve"> </w:t>
      </w:r>
      <w:r w:rsidR="004E638D">
        <w:rPr>
          <w:rFonts w:ascii="Georgia" w:hAnsi="Georgia"/>
          <w:b/>
          <w:color w:val="000000"/>
        </w:rPr>
        <w:t>DU</w:t>
      </w:r>
      <w:r w:rsidR="002D664A">
        <w:rPr>
          <w:rFonts w:ascii="Georgia" w:hAnsi="Georgia"/>
          <w:b/>
          <w:color w:val="000000"/>
        </w:rPr>
        <w:t xml:space="preserve"> PRO</w:t>
      </w:r>
      <w:r w:rsidR="004C4ABF">
        <w:rPr>
          <w:rFonts w:ascii="Georgia" w:hAnsi="Georgia"/>
          <w:b/>
          <w:color w:val="000000"/>
        </w:rPr>
        <w:t>GRAMME</w:t>
      </w:r>
    </w:p>
    <w:p w14:paraId="3A22E534" w14:textId="77777777" w:rsidR="002D664A" w:rsidRDefault="002D664A" w:rsidP="00B02BA8">
      <w:pPr>
        <w:spacing w:line="240" w:lineRule="auto"/>
        <w:jc w:val="center"/>
        <w:rPr>
          <w:rFonts w:ascii="Georgia" w:hAnsi="Georgia"/>
          <w:b/>
          <w:color w:val="000000"/>
        </w:rPr>
      </w:pPr>
    </w:p>
    <w:p w14:paraId="67BFCBC3" w14:textId="0994B14E" w:rsidR="00521145" w:rsidRPr="00B02BA8" w:rsidRDefault="002D664A" w:rsidP="00B02BA8">
      <w:pPr>
        <w:spacing w:line="24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</w:rPr>
        <w:t xml:space="preserve">Le </w:t>
      </w:r>
      <w:r w:rsidRPr="00B02BA8">
        <w:rPr>
          <w:rFonts w:ascii="Georgia" w:hAnsi="Georgia"/>
        </w:rPr>
        <w:t>Ministère de l’Économie et des Finances (MEF)</w:t>
      </w:r>
      <w:r w:rsidR="00562CAF">
        <w:rPr>
          <w:rFonts w:ascii="Georgia" w:hAnsi="Georgia"/>
        </w:rPr>
        <w:t>,</w:t>
      </w:r>
      <w:r w:rsidRPr="00B02BA8">
        <w:rPr>
          <w:rFonts w:ascii="Georgia" w:hAnsi="Georgia"/>
        </w:rPr>
        <w:t xml:space="preserve"> </w:t>
      </w:r>
      <w:r>
        <w:rPr>
          <w:rFonts w:ascii="Georgia" w:hAnsi="Georgia"/>
        </w:rPr>
        <w:t>à travers l</w:t>
      </w:r>
      <w:r w:rsidR="00521145" w:rsidRPr="00B02BA8">
        <w:rPr>
          <w:rFonts w:ascii="Georgia" w:hAnsi="Georgia"/>
        </w:rPr>
        <w:t>’Unité Technique d’Exécution (UTE)</w:t>
      </w:r>
      <w:r w:rsidR="00562CAF">
        <w:rPr>
          <w:rFonts w:ascii="Georgia" w:hAnsi="Georgia"/>
        </w:rPr>
        <w:t>,</w:t>
      </w:r>
      <w:r w:rsidR="00521145" w:rsidRPr="00B02BA8">
        <w:rPr>
          <w:rFonts w:ascii="Georgia" w:hAnsi="Georgia"/>
        </w:rPr>
        <w:t xml:space="preserve"> dans le cadre du</w:t>
      </w:r>
      <w:r w:rsidR="00521145" w:rsidRPr="00B02BA8">
        <w:rPr>
          <w:rFonts w:ascii="Georgia" w:hAnsi="Georgia"/>
          <w:color w:val="000000"/>
        </w:rPr>
        <w:t xml:space="preserve"> Pro</w:t>
      </w:r>
      <w:r w:rsidR="007234E1">
        <w:rPr>
          <w:rFonts w:ascii="Georgia" w:hAnsi="Georgia"/>
          <w:color w:val="000000"/>
        </w:rPr>
        <w:t>gramme</w:t>
      </w:r>
      <w:r w:rsidR="00521145" w:rsidRPr="00B02BA8">
        <w:rPr>
          <w:rFonts w:ascii="Georgia" w:hAnsi="Georgia"/>
          <w:color w:val="000000"/>
        </w:rPr>
        <w:t xml:space="preserve"> </w:t>
      </w:r>
      <w:r w:rsidR="007234E1">
        <w:rPr>
          <w:rFonts w:ascii="Georgia" w:hAnsi="Georgia"/>
        </w:rPr>
        <w:t>« </w:t>
      </w:r>
      <w:r w:rsidR="004C4ABF" w:rsidRPr="00253952">
        <w:rPr>
          <w:rFonts w:ascii="Georgia" w:hAnsi="Georgia"/>
        </w:rPr>
        <w:t>Amélioration de l</w:t>
      </w:r>
      <w:r w:rsidR="007234E1" w:rsidRPr="00253952">
        <w:rPr>
          <w:rFonts w:ascii="Georgia" w:hAnsi="Georgia"/>
        </w:rPr>
        <w:t>’A</w:t>
      </w:r>
      <w:r w:rsidR="004C4ABF" w:rsidRPr="00253952">
        <w:rPr>
          <w:rFonts w:ascii="Georgia" w:hAnsi="Georgia"/>
        </w:rPr>
        <w:t>ccès</w:t>
      </w:r>
      <w:r w:rsidR="007234E1" w:rsidRPr="00253952">
        <w:rPr>
          <w:rFonts w:ascii="Georgia" w:hAnsi="Georgia"/>
        </w:rPr>
        <w:t xml:space="preserve"> </w:t>
      </w:r>
      <w:r w:rsidR="004C4ABF">
        <w:rPr>
          <w:rFonts w:ascii="Georgia" w:hAnsi="Georgia"/>
        </w:rPr>
        <w:t>à</w:t>
      </w:r>
      <w:r w:rsidR="004C4ABF" w:rsidRPr="00253952">
        <w:rPr>
          <w:rFonts w:ascii="Georgia" w:hAnsi="Georgia"/>
        </w:rPr>
        <w:t xml:space="preserve"> l</w:t>
      </w:r>
      <w:r w:rsidR="007234E1" w:rsidRPr="00253952">
        <w:rPr>
          <w:rFonts w:ascii="Georgia" w:hAnsi="Georgia"/>
        </w:rPr>
        <w:t>’É</w:t>
      </w:r>
      <w:r w:rsidR="004C4ABF" w:rsidRPr="00253952">
        <w:rPr>
          <w:rFonts w:ascii="Georgia" w:hAnsi="Georgia"/>
        </w:rPr>
        <w:t>lectrici</w:t>
      </w:r>
      <w:r w:rsidR="004C4ABF">
        <w:rPr>
          <w:rFonts w:ascii="Georgia" w:hAnsi="Georgia"/>
        </w:rPr>
        <w:t>té en Haïti</w:t>
      </w:r>
      <w:r w:rsidR="00562CAF">
        <w:rPr>
          <w:rFonts w:ascii="Georgia" w:hAnsi="Georgia"/>
        </w:rPr>
        <w:t> »</w:t>
      </w:r>
      <w:r w:rsidR="004C4ABF">
        <w:rPr>
          <w:rFonts w:ascii="Georgia" w:hAnsi="Georgia"/>
        </w:rPr>
        <w:t xml:space="preserve"> </w:t>
      </w:r>
      <w:r w:rsidR="007234E1">
        <w:rPr>
          <w:rFonts w:ascii="Georgia" w:hAnsi="Georgia"/>
        </w:rPr>
        <w:t>(AMACEH)</w:t>
      </w:r>
      <w:r w:rsidR="00562CAF">
        <w:rPr>
          <w:rFonts w:ascii="Georgia" w:hAnsi="Georgia"/>
        </w:rPr>
        <w:t xml:space="preserve"> </w:t>
      </w:r>
      <w:r w:rsidR="00521145" w:rsidRPr="00B02BA8">
        <w:rPr>
          <w:rFonts w:ascii="Georgia" w:hAnsi="Georgia"/>
          <w:color w:val="000000"/>
        </w:rPr>
        <w:t>dont elle assure la mise en œuvre</w:t>
      </w:r>
      <w:r w:rsidR="00562CAF">
        <w:rPr>
          <w:rFonts w:ascii="Georgia" w:hAnsi="Georgia"/>
          <w:color w:val="000000"/>
        </w:rPr>
        <w:t xml:space="preserve">, </w:t>
      </w:r>
      <w:r w:rsidR="00521145" w:rsidRPr="00B02BA8">
        <w:rPr>
          <w:rFonts w:ascii="Georgia" w:hAnsi="Georgia"/>
          <w:color w:val="000000"/>
        </w:rPr>
        <w:t>cherche</w:t>
      </w:r>
      <w:r w:rsidR="00E309E1">
        <w:rPr>
          <w:rFonts w:ascii="Georgia" w:hAnsi="Georgia"/>
          <w:color w:val="000000"/>
        </w:rPr>
        <w:t xml:space="preserve"> à recruter </w:t>
      </w:r>
      <w:r w:rsidR="00521145" w:rsidRPr="00B02BA8">
        <w:rPr>
          <w:rFonts w:ascii="Georgia" w:hAnsi="Georgia"/>
          <w:color w:val="000000"/>
        </w:rPr>
        <w:t xml:space="preserve">un consultant individuel </w:t>
      </w:r>
      <w:r w:rsidR="00032829">
        <w:rPr>
          <w:rFonts w:ascii="Georgia" w:hAnsi="Georgia"/>
          <w:color w:val="000000"/>
        </w:rPr>
        <w:t xml:space="preserve">pour les </w:t>
      </w:r>
      <w:r w:rsidR="007234E1">
        <w:rPr>
          <w:rFonts w:ascii="Georgia" w:hAnsi="Georgia"/>
          <w:color w:val="000000"/>
        </w:rPr>
        <w:t>service</w:t>
      </w:r>
      <w:r w:rsidR="004C4ABF">
        <w:rPr>
          <w:rFonts w:ascii="Georgia" w:hAnsi="Georgia"/>
          <w:color w:val="000000"/>
        </w:rPr>
        <w:t>s</w:t>
      </w:r>
      <w:r w:rsidR="007234E1">
        <w:rPr>
          <w:rFonts w:ascii="Georgia" w:hAnsi="Georgia"/>
          <w:color w:val="000000"/>
        </w:rPr>
        <w:t xml:space="preserve"> de</w:t>
      </w:r>
      <w:r w:rsidR="004C4ABF">
        <w:rPr>
          <w:rFonts w:ascii="Georgia" w:hAnsi="Georgia"/>
          <w:color w:val="000000"/>
        </w:rPr>
        <w:t xml:space="preserve"> </w:t>
      </w:r>
      <w:r w:rsidR="004E638D">
        <w:rPr>
          <w:rFonts w:ascii="Georgia" w:hAnsi="Georgia"/>
          <w:color w:val="000000"/>
        </w:rPr>
        <w:t>Spécialiste social</w:t>
      </w:r>
      <w:r w:rsidR="007234E1">
        <w:rPr>
          <w:rFonts w:ascii="Georgia" w:hAnsi="Georgia"/>
          <w:color w:val="000000"/>
        </w:rPr>
        <w:t xml:space="preserve"> du</w:t>
      </w:r>
      <w:r w:rsidR="001F57B4">
        <w:rPr>
          <w:rFonts w:ascii="Georgia" w:hAnsi="Georgia"/>
          <w:color w:val="000000"/>
        </w:rPr>
        <w:t>dit</w:t>
      </w:r>
      <w:r w:rsidR="007234E1">
        <w:rPr>
          <w:rFonts w:ascii="Georgia" w:hAnsi="Georgia"/>
          <w:color w:val="000000"/>
        </w:rPr>
        <w:t xml:space="preserve"> programme</w:t>
      </w:r>
      <w:r w:rsidR="00BD749A">
        <w:rPr>
          <w:rFonts w:ascii="Georgia" w:hAnsi="Georgia"/>
          <w:color w:val="000000"/>
        </w:rPr>
        <w:t xml:space="preserve"> </w:t>
      </w:r>
      <w:r w:rsidR="00B02BA8" w:rsidRPr="00B02BA8">
        <w:rPr>
          <w:rFonts w:ascii="Georgia" w:hAnsi="Georgia"/>
          <w:color w:val="000000"/>
        </w:rPr>
        <w:t>(Réf. SCI</w:t>
      </w:r>
      <w:r w:rsidR="007234E1">
        <w:rPr>
          <w:rFonts w:ascii="Georgia" w:hAnsi="Georgia"/>
          <w:color w:val="000000"/>
        </w:rPr>
        <w:t>-CC-AMACEH-0</w:t>
      </w:r>
      <w:r w:rsidR="004C4ABF">
        <w:rPr>
          <w:rFonts w:ascii="Georgia" w:hAnsi="Georgia"/>
          <w:color w:val="000000"/>
        </w:rPr>
        <w:t>5</w:t>
      </w:r>
      <w:r w:rsidR="004E638D">
        <w:rPr>
          <w:rFonts w:ascii="Georgia" w:hAnsi="Georgia"/>
          <w:color w:val="000000"/>
        </w:rPr>
        <w:t>1</w:t>
      </w:r>
      <w:r w:rsidR="00B02BA8" w:rsidRPr="00B02BA8">
        <w:rPr>
          <w:rFonts w:ascii="Georgia" w:hAnsi="Georgia"/>
          <w:color w:val="000000"/>
        </w:rPr>
        <w:t>)</w:t>
      </w:r>
      <w:r w:rsidR="00521145" w:rsidRPr="00B02BA8">
        <w:rPr>
          <w:rFonts w:ascii="Georgia" w:hAnsi="Georgia"/>
          <w:color w:val="000000"/>
        </w:rPr>
        <w:t>.</w:t>
      </w:r>
      <w:r w:rsidR="004C4ABF">
        <w:rPr>
          <w:rFonts w:ascii="Georgia" w:hAnsi="Georgia"/>
          <w:color w:val="000000"/>
        </w:rPr>
        <w:t xml:space="preserve"> Le </w:t>
      </w:r>
      <w:r w:rsidR="004E638D">
        <w:rPr>
          <w:rFonts w:ascii="Georgia" w:hAnsi="Georgia"/>
          <w:color w:val="000000"/>
        </w:rPr>
        <w:t>Spécialiste social</w:t>
      </w:r>
      <w:r w:rsidR="004C4ABF">
        <w:rPr>
          <w:rFonts w:ascii="Georgia" w:hAnsi="Georgia"/>
          <w:color w:val="000000"/>
        </w:rPr>
        <w:t xml:space="preserve"> sera choisi</w:t>
      </w:r>
      <w:r w:rsidR="004C4ABF" w:rsidRPr="004C4ABF">
        <w:rPr>
          <w:rFonts w:ascii="Georgia" w:hAnsi="Georgia"/>
          <w:color w:val="000000"/>
        </w:rPr>
        <w:t xml:space="preserve"> en suivant la méthode fondée sur</w:t>
      </w:r>
      <w:r w:rsidR="00A84F52">
        <w:rPr>
          <w:rFonts w:ascii="Georgia" w:hAnsi="Georgia"/>
          <w:color w:val="000000"/>
        </w:rPr>
        <w:t> la comparaison des qualifications des candidats sur la base de leur CV (comparaison de CV)</w:t>
      </w:r>
      <w:r w:rsidR="004C4ABF">
        <w:rPr>
          <w:rFonts w:ascii="Georgia" w:hAnsi="Georgia"/>
          <w:color w:val="000000"/>
        </w:rPr>
        <w:t>.</w:t>
      </w:r>
    </w:p>
    <w:p w14:paraId="43F8E9CE" w14:textId="6F97C69C" w:rsidR="005A4B10" w:rsidRPr="00B02BA8" w:rsidRDefault="005A4B10" w:rsidP="00B02BA8">
      <w:pPr>
        <w:spacing w:line="240" w:lineRule="auto"/>
        <w:jc w:val="both"/>
        <w:rPr>
          <w:rFonts w:ascii="Georgia" w:hAnsi="Georgia"/>
          <w:color w:val="000000"/>
        </w:rPr>
      </w:pPr>
      <w:r w:rsidRPr="00B02BA8">
        <w:rPr>
          <w:rFonts w:ascii="Georgia" w:hAnsi="Georgia"/>
          <w:color w:val="000000"/>
        </w:rPr>
        <w:t>P</w:t>
      </w:r>
      <w:r w:rsidR="00521145" w:rsidRPr="00B02BA8">
        <w:rPr>
          <w:rFonts w:ascii="Georgia" w:hAnsi="Georgia"/>
          <w:color w:val="000000"/>
        </w:rPr>
        <w:t xml:space="preserve">our de plus amples informations </w:t>
      </w:r>
      <w:r w:rsidR="00650D22">
        <w:rPr>
          <w:rFonts w:ascii="Georgia" w:hAnsi="Georgia"/>
          <w:color w:val="000000"/>
        </w:rPr>
        <w:t>sur ce poste</w:t>
      </w:r>
      <w:r w:rsidR="00521145" w:rsidRPr="00B02BA8">
        <w:rPr>
          <w:rFonts w:ascii="Georgia" w:hAnsi="Georgia"/>
          <w:color w:val="000000"/>
        </w:rPr>
        <w:t xml:space="preserve">, </w:t>
      </w:r>
      <w:r w:rsidRPr="00B02BA8">
        <w:rPr>
          <w:rFonts w:ascii="Georgia" w:hAnsi="Georgia"/>
          <w:color w:val="000000"/>
        </w:rPr>
        <w:t xml:space="preserve">les intéressés </w:t>
      </w:r>
      <w:r w:rsidR="00650D22">
        <w:rPr>
          <w:rFonts w:ascii="Georgia" w:hAnsi="Georgia"/>
          <w:color w:val="000000"/>
        </w:rPr>
        <w:t>peuvent</w:t>
      </w:r>
      <w:r w:rsidR="00521145" w:rsidRPr="00B02BA8">
        <w:rPr>
          <w:rFonts w:ascii="Georgia" w:hAnsi="Georgia"/>
          <w:color w:val="000000"/>
        </w:rPr>
        <w:t xml:space="preserve"> consulter le document de sélection </w:t>
      </w:r>
      <w:r w:rsidRPr="00B02BA8">
        <w:rPr>
          <w:rFonts w:ascii="Georgia" w:hAnsi="Georgia"/>
          <w:color w:val="000000"/>
        </w:rPr>
        <w:t>et prendre connaissance des conditions d’éligibilité</w:t>
      </w:r>
      <w:r w:rsidR="00521145" w:rsidRPr="00B02BA8">
        <w:rPr>
          <w:rFonts w:ascii="Georgia" w:hAnsi="Georgia"/>
          <w:color w:val="000000"/>
        </w:rPr>
        <w:t xml:space="preserve"> </w:t>
      </w:r>
      <w:r w:rsidRPr="00B02BA8">
        <w:rPr>
          <w:rFonts w:ascii="Georgia" w:hAnsi="Georgia"/>
          <w:color w:val="000000"/>
        </w:rPr>
        <w:t xml:space="preserve">(formations, </w:t>
      </w:r>
      <w:r w:rsidR="00B02BA8" w:rsidRPr="00B02BA8">
        <w:rPr>
          <w:rFonts w:ascii="Georgia" w:hAnsi="Georgia"/>
          <w:color w:val="000000"/>
        </w:rPr>
        <w:t xml:space="preserve">expériences, </w:t>
      </w:r>
      <w:r w:rsidRPr="00B02BA8">
        <w:rPr>
          <w:rFonts w:ascii="Georgia" w:hAnsi="Georgia"/>
          <w:color w:val="000000"/>
        </w:rPr>
        <w:t xml:space="preserve">aptitude) </w:t>
      </w:r>
      <w:r w:rsidR="00521145" w:rsidRPr="00B02BA8">
        <w:rPr>
          <w:rFonts w:ascii="Georgia" w:hAnsi="Georgia"/>
          <w:color w:val="000000"/>
        </w:rPr>
        <w:t>sur</w:t>
      </w:r>
      <w:r w:rsidRPr="00B02BA8">
        <w:rPr>
          <w:rFonts w:ascii="Georgia" w:hAnsi="Georgia"/>
          <w:color w:val="000000"/>
        </w:rPr>
        <w:t xml:space="preserve"> </w:t>
      </w:r>
      <w:r w:rsidR="001F57B4">
        <w:rPr>
          <w:rFonts w:ascii="Georgia" w:hAnsi="Georgia"/>
          <w:color w:val="000000"/>
        </w:rPr>
        <w:t xml:space="preserve">le site </w:t>
      </w:r>
      <w:r w:rsidRPr="00B02BA8">
        <w:rPr>
          <w:rFonts w:ascii="Georgia" w:hAnsi="Georgia"/>
          <w:color w:val="000000"/>
        </w:rPr>
        <w:t xml:space="preserve">de l’UTE via le lien ci-dessous : </w:t>
      </w:r>
    </w:p>
    <w:p w14:paraId="3F2E683D" w14:textId="73E75895" w:rsidR="005A4B10" w:rsidRPr="00436041" w:rsidRDefault="00940BB1" w:rsidP="00B02BA8">
      <w:pPr>
        <w:spacing w:line="240" w:lineRule="auto"/>
        <w:jc w:val="both"/>
        <w:rPr>
          <w:rFonts w:ascii="Georgia" w:hAnsi="Georgia"/>
          <w:color w:val="000000"/>
        </w:rPr>
      </w:pPr>
      <w:hyperlink r:id="rId6" w:history="1">
        <w:r w:rsidR="00B71FA9" w:rsidRPr="00B71FA9">
          <w:rPr>
            <w:rStyle w:val="Lienhypertexte"/>
            <w:rFonts w:ascii="Georgia" w:hAnsi="Georgia"/>
          </w:rPr>
          <w:t>http://www.ute.gouv.ht/bm/documents/DSCI_Recrutement_Specialiste_Social_AMACEH.pdf</w:t>
        </w:r>
      </w:hyperlink>
    </w:p>
    <w:p w14:paraId="7261D548" w14:textId="00229FF0" w:rsidR="00B02BA8" w:rsidRPr="00E72BEB" w:rsidRDefault="00B02BA8" w:rsidP="00B02BA8">
      <w:pPr>
        <w:pStyle w:val="Sansinterligne"/>
        <w:spacing w:before="120" w:after="120"/>
        <w:jc w:val="both"/>
        <w:rPr>
          <w:sz w:val="22"/>
          <w:lang w:val="fr-FR"/>
        </w:rPr>
      </w:pPr>
      <w:r w:rsidRPr="00993D2C">
        <w:rPr>
          <w:sz w:val="22"/>
          <w:lang w:val="fr-FR"/>
        </w:rPr>
        <w:t>Le dossier de candidature</w:t>
      </w:r>
      <w:r w:rsidR="00A648FC" w:rsidRPr="00993D2C">
        <w:rPr>
          <w:sz w:val="22"/>
          <w:lang w:val="fr-FR"/>
        </w:rPr>
        <w:t>, comprenant une lettre de motivation, un CV selon le format requis et une copie de tous les diplômes et certificats,</w:t>
      </w:r>
      <w:r w:rsidRPr="00993D2C">
        <w:rPr>
          <w:sz w:val="22"/>
          <w:lang w:val="fr-FR"/>
        </w:rPr>
        <w:t xml:space="preserve"> devra parvenir</w:t>
      </w:r>
      <w:r w:rsidR="00711198">
        <w:rPr>
          <w:sz w:val="22"/>
          <w:lang w:val="fr-FR"/>
        </w:rPr>
        <w:t xml:space="preserve"> à l’UTE</w:t>
      </w:r>
      <w:r w:rsidRPr="00993D2C">
        <w:rPr>
          <w:sz w:val="22"/>
          <w:lang w:val="fr-FR"/>
        </w:rPr>
        <w:t xml:space="preserve"> </w:t>
      </w:r>
      <w:r w:rsidRPr="00993D2C">
        <w:rPr>
          <w:sz w:val="22"/>
          <w:u w:val="single"/>
          <w:lang w:val="fr-FR"/>
        </w:rPr>
        <w:t>au plus tard</w:t>
      </w:r>
      <w:r w:rsidRPr="00993D2C">
        <w:rPr>
          <w:sz w:val="22"/>
          <w:lang w:val="fr-FR"/>
        </w:rPr>
        <w:t xml:space="preserve"> le</w:t>
      </w:r>
      <w:r w:rsidRPr="00993D2C">
        <w:rPr>
          <w:b/>
          <w:sz w:val="22"/>
          <w:lang w:val="fr-FR"/>
        </w:rPr>
        <w:t xml:space="preserve"> </w:t>
      </w:r>
      <w:r w:rsidR="00940BB1">
        <w:rPr>
          <w:b/>
          <w:sz w:val="22"/>
          <w:lang w:val="fr-FR"/>
        </w:rPr>
        <w:t>20</w:t>
      </w:r>
      <w:r w:rsidR="00993D2C">
        <w:rPr>
          <w:b/>
          <w:sz w:val="22"/>
          <w:lang w:val="fr-FR"/>
        </w:rPr>
        <w:t xml:space="preserve"> avril</w:t>
      </w:r>
      <w:r w:rsidR="007234E1" w:rsidRPr="00993D2C">
        <w:rPr>
          <w:b/>
          <w:sz w:val="22"/>
          <w:lang w:val="fr-FR"/>
        </w:rPr>
        <w:t xml:space="preserve"> </w:t>
      </w:r>
      <w:r w:rsidR="007234E1" w:rsidRPr="00603A9B">
        <w:rPr>
          <w:b/>
          <w:sz w:val="22"/>
          <w:lang w:val="fr-FR"/>
        </w:rPr>
        <w:t>2022</w:t>
      </w:r>
      <w:r w:rsidRPr="00603A9B">
        <w:rPr>
          <w:b/>
          <w:sz w:val="22"/>
          <w:lang w:val="fr-FR"/>
        </w:rPr>
        <w:t xml:space="preserve"> à </w:t>
      </w:r>
      <w:proofErr w:type="gramStart"/>
      <w:r w:rsidR="007234E1" w:rsidRPr="00603A9B">
        <w:rPr>
          <w:b/>
          <w:sz w:val="22"/>
          <w:lang w:val="fr-FR"/>
        </w:rPr>
        <w:t>4</w:t>
      </w:r>
      <w:r w:rsidR="00562CAF" w:rsidRPr="00603A9B">
        <w:rPr>
          <w:b/>
          <w:sz w:val="22"/>
          <w:lang w:val="fr-FR"/>
        </w:rPr>
        <w:t xml:space="preserve">  </w:t>
      </w:r>
      <w:r w:rsidR="00E309E1" w:rsidRPr="00603A9B">
        <w:rPr>
          <w:b/>
          <w:sz w:val="22"/>
          <w:lang w:val="fr-FR"/>
        </w:rPr>
        <w:t>h</w:t>
      </w:r>
      <w:proofErr w:type="gramEnd"/>
      <w:r w:rsidR="007234E1" w:rsidRPr="00603A9B">
        <w:rPr>
          <w:b/>
          <w:sz w:val="22"/>
          <w:lang w:val="fr-FR"/>
        </w:rPr>
        <w:t xml:space="preserve"> </w:t>
      </w:r>
      <w:r w:rsidR="00562CAF" w:rsidRPr="00603A9B">
        <w:rPr>
          <w:b/>
          <w:sz w:val="22"/>
          <w:lang w:val="fr-FR"/>
        </w:rPr>
        <w:t>P.M.</w:t>
      </w:r>
      <w:r w:rsidRPr="00993D2C">
        <w:rPr>
          <w:sz w:val="22"/>
          <w:lang w:val="fr-FR"/>
        </w:rPr>
        <w:t xml:space="preserve">, </w:t>
      </w:r>
      <w:r w:rsidRPr="00993D2C">
        <w:rPr>
          <w:b/>
          <w:sz w:val="22"/>
          <w:lang w:val="fr-FR"/>
        </w:rPr>
        <w:t>avec la mention</w:t>
      </w:r>
      <w:r w:rsidRPr="00993D2C">
        <w:rPr>
          <w:sz w:val="22"/>
          <w:lang w:val="fr-FR"/>
        </w:rPr>
        <w:t xml:space="preserve"> « Candidature de (</w:t>
      </w:r>
      <w:r w:rsidRPr="00993D2C">
        <w:rPr>
          <w:i/>
          <w:sz w:val="22"/>
          <w:lang w:val="fr-FR"/>
        </w:rPr>
        <w:t>nom du candidat</w:t>
      </w:r>
      <w:r w:rsidRPr="00993D2C">
        <w:rPr>
          <w:sz w:val="22"/>
          <w:lang w:val="fr-FR"/>
        </w:rPr>
        <w:t xml:space="preserve">) pour </w:t>
      </w:r>
      <w:r w:rsidR="00013792" w:rsidRPr="00993D2C">
        <w:rPr>
          <w:sz w:val="22"/>
          <w:lang w:val="fr-FR"/>
        </w:rPr>
        <w:t xml:space="preserve">le poste de </w:t>
      </w:r>
      <w:r w:rsidR="004E638D" w:rsidRPr="00993D2C">
        <w:rPr>
          <w:sz w:val="22"/>
          <w:lang w:val="fr-FR"/>
        </w:rPr>
        <w:t>Spécialiste social</w:t>
      </w:r>
      <w:r w:rsidR="00013792" w:rsidRPr="00993D2C">
        <w:rPr>
          <w:sz w:val="22"/>
          <w:lang w:val="fr-FR"/>
        </w:rPr>
        <w:t xml:space="preserve"> de pro</w:t>
      </w:r>
      <w:r w:rsidR="004C4ABF" w:rsidRPr="00993D2C">
        <w:rPr>
          <w:sz w:val="22"/>
          <w:lang w:val="fr-FR"/>
        </w:rPr>
        <w:t>gramme</w:t>
      </w:r>
      <w:r w:rsidR="00013792" w:rsidRPr="00993D2C">
        <w:rPr>
          <w:sz w:val="22"/>
          <w:lang w:val="fr-FR"/>
        </w:rPr>
        <w:t xml:space="preserve"> </w:t>
      </w:r>
      <w:r w:rsidR="00A648FC" w:rsidRPr="00993D2C">
        <w:rPr>
          <w:sz w:val="22"/>
          <w:lang w:val="fr-FR"/>
        </w:rPr>
        <w:t>(</w:t>
      </w:r>
      <w:r w:rsidRPr="00993D2C">
        <w:rPr>
          <w:sz w:val="22"/>
          <w:lang w:val="fr-FR"/>
        </w:rPr>
        <w:t>SCI-</w:t>
      </w:r>
      <w:r w:rsidR="007234E1" w:rsidRPr="00993D2C">
        <w:rPr>
          <w:sz w:val="22"/>
          <w:lang w:val="fr-FR"/>
        </w:rPr>
        <w:t>CC-AMACEH-0</w:t>
      </w:r>
      <w:r w:rsidR="004C4ABF" w:rsidRPr="00993D2C">
        <w:rPr>
          <w:sz w:val="22"/>
          <w:lang w:val="fr-FR"/>
        </w:rPr>
        <w:t>5</w:t>
      </w:r>
      <w:r w:rsidR="004E638D" w:rsidRPr="00993D2C">
        <w:rPr>
          <w:sz w:val="22"/>
          <w:lang w:val="fr-FR"/>
        </w:rPr>
        <w:t>1</w:t>
      </w:r>
      <w:r w:rsidR="00A648FC" w:rsidRPr="00993D2C">
        <w:rPr>
          <w:sz w:val="22"/>
          <w:lang w:val="fr-FR"/>
        </w:rPr>
        <w:t>)</w:t>
      </w:r>
      <w:r w:rsidRPr="00993D2C">
        <w:rPr>
          <w:sz w:val="22"/>
          <w:lang w:val="fr-FR"/>
        </w:rPr>
        <w:t> » :</w:t>
      </w:r>
    </w:p>
    <w:p w14:paraId="2E40254A" w14:textId="77777777" w:rsidR="00B02BA8" w:rsidRPr="00E72BEB" w:rsidRDefault="00B02BA8" w:rsidP="00B02BA8">
      <w:pPr>
        <w:pStyle w:val="Sansinterligne"/>
        <w:numPr>
          <w:ilvl w:val="0"/>
          <w:numId w:val="1"/>
        </w:numPr>
        <w:jc w:val="both"/>
        <w:rPr>
          <w:sz w:val="22"/>
          <w:lang w:val="fr-FR"/>
        </w:rPr>
      </w:pPr>
      <w:r w:rsidRPr="00E72BEB">
        <w:rPr>
          <w:sz w:val="22"/>
          <w:lang w:val="fr-FR"/>
        </w:rPr>
        <w:t xml:space="preserve">à l’adresse de l’UTE : 26, rue 3 - Pacot, Port-au-Prince, Haïti, </w:t>
      </w:r>
      <w:r w:rsidRPr="00E72BEB">
        <w:rPr>
          <w:b/>
          <w:sz w:val="22"/>
          <w:u w:val="single"/>
          <w:lang w:val="fr-FR"/>
        </w:rPr>
        <w:t>ou</w:t>
      </w:r>
      <w:r w:rsidRPr="00E72BEB">
        <w:rPr>
          <w:sz w:val="22"/>
          <w:lang w:val="fr-FR"/>
        </w:rPr>
        <w:t xml:space="preserve"> </w:t>
      </w:r>
    </w:p>
    <w:p w14:paraId="6DE364B7" w14:textId="1CEA52BD" w:rsidR="00B02BA8" w:rsidRDefault="00B02BA8" w:rsidP="00B02BA8">
      <w:pPr>
        <w:pStyle w:val="Sansinterligne"/>
        <w:numPr>
          <w:ilvl w:val="0"/>
          <w:numId w:val="1"/>
        </w:numPr>
        <w:jc w:val="both"/>
        <w:rPr>
          <w:sz w:val="22"/>
          <w:lang w:val="fr-FR"/>
        </w:rPr>
      </w:pPr>
      <w:r w:rsidRPr="00E72BEB">
        <w:rPr>
          <w:sz w:val="22"/>
          <w:lang w:val="fr-FR"/>
        </w:rPr>
        <w:t xml:space="preserve">par courrier électronique à l’adresse </w:t>
      </w:r>
      <w:hyperlink r:id="rId7" w:history="1">
        <w:r w:rsidRPr="00E72BEB">
          <w:rPr>
            <w:rStyle w:val="Lienhypertexte"/>
            <w:sz w:val="22"/>
            <w:lang w:val="fr-FR"/>
          </w:rPr>
          <w:t>passation.marches@ute.gouv.ht</w:t>
        </w:r>
      </w:hyperlink>
    </w:p>
    <w:p w14:paraId="6D884CDE" w14:textId="77777777" w:rsidR="00711198" w:rsidRDefault="00711198" w:rsidP="000B7D40">
      <w:pPr>
        <w:pStyle w:val="Sansinterligne"/>
        <w:jc w:val="both"/>
        <w:rPr>
          <w:sz w:val="22"/>
          <w:lang w:val="fr-FR"/>
        </w:rPr>
      </w:pPr>
    </w:p>
    <w:p w14:paraId="3D8967E8" w14:textId="289951F8" w:rsidR="00650D22" w:rsidRDefault="00711198" w:rsidP="000B7D40">
      <w:pPr>
        <w:pStyle w:val="Sansinterligne"/>
        <w:jc w:val="both"/>
        <w:rPr>
          <w:sz w:val="22"/>
          <w:lang w:val="fr-FR"/>
        </w:rPr>
      </w:pPr>
      <w:r>
        <w:rPr>
          <w:sz w:val="22"/>
          <w:lang w:val="fr-FR"/>
        </w:rPr>
        <w:t>S</w:t>
      </w:r>
      <w:r w:rsidR="00650D22">
        <w:rPr>
          <w:sz w:val="22"/>
          <w:lang w:val="fr-FR"/>
        </w:rPr>
        <w:t>euls les candidats ayant les qualifications requises seront contact</w:t>
      </w:r>
      <w:r w:rsidR="00650D22" w:rsidRPr="000B7D40">
        <w:rPr>
          <w:sz w:val="22"/>
          <w:lang w:val="fr-FR"/>
        </w:rPr>
        <w:t>é</w:t>
      </w:r>
      <w:r w:rsidR="00650D22">
        <w:rPr>
          <w:sz w:val="22"/>
          <w:lang w:val="fr-FR"/>
        </w:rPr>
        <w:t>s.</w:t>
      </w:r>
    </w:p>
    <w:p w14:paraId="5B63F410" w14:textId="77777777" w:rsidR="00B02BA8" w:rsidRDefault="00B02BA8" w:rsidP="000B7D40">
      <w:pPr>
        <w:pStyle w:val="Sansinterligne"/>
        <w:spacing w:before="120" w:after="120"/>
        <w:rPr>
          <w:sz w:val="22"/>
          <w:lang w:val="fr-FR"/>
        </w:rPr>
      </w:pPr>
    </w:p>
    <w:p w14:paraId="2D424EB0" w14:textId="3C209C99" w:rsidR="00603A9B" w:rsidRDefault="00603A9B" w:rsidP="00B51DE6">
      <w:pPr>
        <w:pStyle w:val="Sansinterligne"/>
        <w:ind w:left="5040" w:firstLine="720"/>
        <w:jc w:val="center"/>
        <w:rPr>
          <w:sz w:val="22"/>
        </w:rPr>
      </w:pPr>
    </w:p>
    <w:p w14:paraId="4A247286" w14:textId="0CEFEDD1" w:rsidR="00AE6773" w:rsidRDefault="00AE6773" w:rsidP="00B51DE6">
      <w:pPr>
        <w:pStyle w:val="Sansinterligne"/>
        <w:ind w:left="5040" w:firstLine="720"/>
        <w:jc w:val="center"/>
        <w:rPr>
          <w:sz w:val="22"/>
        </w:rPr>
      </w:pPr>
    </w:p>
    <w:p w14:paraId="6B832A03" w14:textId="77777777" w:rsidR="007F467F" w:rsidRDefault="007F467F" w:rsidP="00B51DE6">
      <w:pPr>
        <w:pStyle w:val="Sansinterligne"/>
        <w:ind w:left="5040" w:firstLine="720"/>
        <w:jc w:val="center"/>
        <w:rPr>
          <w:sz w:val="22"/>
        </w:rPr>
      </w:pPr>
    </w:p>
    <w:p w14:paraId="200A983B" w14:textId="3B5454B4" w:rsidR="00B51DE6" w:rsidRPr="00B51DE6" w:rsidRDefault="00B51DE6" w:rsidP="00B51DE6">
      <w:pPr>
        <w:pStyle w:val="Sansinterligne"/>
        <w:ind w:left="5040" w:firstLine="720"/>
        <w:jc w:val="center"/>
        <w:rPr>
          <w:sz w:val="22"/>
        </w:rPr>
      </w:pPr>
      <w:r w:rsidRPr="00B51DE6">
        <w:rPr>
          <w:sz w:val="22"/>
        </w:rPr>
        <w:t>Unité Technique d’Exécution</w:t>
      </w:r>
    </w:p>
    <w:p w14:paraId="517ED351" w14:textId="79473747" w:rsidR="00521145" w:rsidRPr="00B51DE6" w:rsidRDefault="00521145" w:rsidP="00B51DE6">
      <w:pPr>
        <w:pStyle w:val="Sansinterligne"/>
        <w:jc w:val="right"/>
        <w:rPr>
          <w:sz w:val="22"/>
        </w:rPr>
      </w:pPr>
    </w:p>
    <w:sectPr w:rsidR="00521145" w:rsidRPr="00B5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C2E9C"/>
    <w:multiLevelType w:val="hybridMultilevel"/>
    <w:tmpl w:val="A65A4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E3"/>
    <w:rsid w:val="00013792"/>
    <w:rsid w:val="00032829"/>
    <w:rsid w:val="0005657A"/>
    <w:rsid w:val="000A5C8F"/>
    <w:rsid w:val="000B7D40"/>
    <w:rsid w:val="001F57B4"/>
    <w:rsid w:val="00233B8A"/>
    <w:rsid w:val="002B3E96"/>
    <w:rsid w:val="002C1D4C"/>
    <w:rsid w:val="002D664A"/>
    <w:rsid w:val="00360FB6"/>
    <w:rsid w:val="00371B54"/>
    <w:rsid w:val="003E127A"/>
    <w:rsid w:val="00436041"/>
    <w:rsid w:val="00480D3E"/>
    <w:rsid w:val="004C4ABF"/>
    <w:rsid w:val="004E638D"/>
    <w:rsid w:val="00521145"/>
    <w:rsid w:val="00562CAF"/>
    <w:rsid w:val="005A4B10"/>
    <w:rsid w:val="00603A9B"/>
    <w:rsid w:val="00650D22"/>
    <w:rsid w:val="006E5504"/>
    <w:rsid w:val="00711198"/>
    <w:rsid w:val="007234E1"/>
    <w:rsid w:val="00764E33"/>
    <w:rsid w:val="007F467F"/>
    <w:rsid w:val="00940BB1"/>
    <w:rsid w:val="0096040E"/>
    <w:rsid w:val="00993D2C"/>
    <w:rsid w:val="00A04505"/>
    <w:rsid w:val="00A22CC9"/>
    <w:rsid w:val="00A648FC"/>
    <w:rsid w:val="00A84F52"/>
    <w:rsid w:val="00AE6773"/>
    <w:rsid w:val="00B02BA8"/>
    <w:rsid w:val="00B51DE6"/>
    <w:rsid w:val="00B71FA9"/>
    <w:rsid w:val="00BD749A"/>
    <w:rsid w:val="00CF5213"/>
    <w:rsid w:val="00D83319"/>
    <w:rsid w:val="00D852F6"/>
    <w:rsid w:val="00DA2CB3"/>
    <w:rsid w:val="00DC4A93"/>
    <w:rsid w:val="00E20DAE"/>
    <w:rsid w:val="00E309E1"/>
    <w:rsid w:val="00EA732C"/>
    <w:rsid w:val="00F33BE3"/>
    <w:rsid w:val="00F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6BBA"/>
  <w15:chartTrackingRefBased/>
  <w15:docId w15:val="{FF796112-8A67-4E8A-B33A-DEFA05F0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1"/>
    <w:qFormat/>
    <w:rsid w:val="002D664A"/>
    <w:pPr>
      <w:widowControl w:val="0"/>
      <w:autoSpaceDE w:val="0"/>
      <w:autoSpaceDN w:val="0"/>
      <w:adjustRightInd w:val="0"/>
      <w:spacing w:after="0" w:line="240" w:lineRule="auto"/>
      <w:ind w:left="100"/>
      <w:outlineLvl w:val="0"/>
    </w:pPr>
    <w:rPr>
      <w:rFonts w:ascii="Georgia" w:eastAsiaTheme="minorEastAsia" w:hAnsi="Georgia" w:cs="Georgia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1145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B02BA8"/>
    <w:pPr>
      <w:spacing w:after="0" w:line="240" w:lineRule="auto"/>
    </w:pPr>
    <w:rPr>
      <w:rFonts w:ascii="Georgia" w:eastAsia="Calibri" w:hAnsi="Georgia" w:cs="Times New Roman"/>
      <w:sz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27A"/>
    <w:rPr>
      <w:rFonts w:ascii="Segoe UI" w:hAnsi="Segoe UI" w:cs="Segoe UI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E127A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2D664A"/>
    <w:rPr>
      <w:rFonts w:ascii="Georgia" w:eastAsiaTheme="minorEastAsia" w:hAnsi="Georgia" w:cs="Georgia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2D664A"/>
    <w:pPr>
      <w:widowControl w:val="0"/>
      <w:autoSpaceDE w:val="0"/>
      <w:autoSpaceDN w:val="0"/>
      <w:adjustRightInd w:val="0"/>
      <w:spacing w:before="118" w:after="0" w:line="240" w:lineRule="auto"/>
      <w:ind w:left="100"/>
    </w:pPr>
    <w:rPr>
      <w:rFonts w:ascii="Georgia" w:eastAsiaTheme="minorEastAsia" w:hAnsi="Georgia" w:cs="Georgia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D664A"/>
    <w:rPr>
      <w:rFonts w:ascii="Georgia" w:eastAsiaTheme="minorEastAsia" w:hAnsi="Georgia" w:cs="Georgia"/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2D664A"/>
    <w:rPr>
      <w:rFonts w:ascii="Georgia" w:eastAsia="Calibri" w:hAnsi="Georgia" w:cs="Times New Roman"/>
      <w:sz w:val="24"/>
      <w:lang w:val="fr-CA"/>
    </w:rPr>
  </w:style>
  <w:style w:type="paragraph" w:styleId="Paragraphedeliste">
    <w:name w:val="List Paragraph"/>
    <w:aliases w:val="Bullets,References,ReferencesCxSpLast,ReferencesCxSpLastCxSpLast,ReferencesCxSpLastCxSpLastCxSpLast,ReferencesCxSpLastCxSpLastCxSpLastCxSpLast,ReferencesCxSpLastCxSpLastCxSpLastCxSpLastCxSpLast,Citation List,본문(내용),Single Line,Body,l"/>
    <w:basedOn w:val="Normal"/>
    <w:link w:val="ParagraphedelisteCar"/>
    <w:qFormat/>
    <w:rsid w:val="004C4A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MS Mincho" w:hAnsi="Arial" w:cs="Arial"/>
      <w:sz w:val="20"/>
      <w:szCs w:val="20"/>
    </w:rPr>
  </w:style>
  <w:style w:type="character" w:customStyle="1" w:styleId="ParagraphedelisteCar">
    <w:name w:val="Paragraphe de liste Car"/>
    <w:aliases w:val="Bullets Car,References Car,ReferencesCxSpLast Car,ReferencesCxSpLastCxSpLast Car,ReferencesCxSpLastCxSpLastCxSpLast Car,ReferencesCxSpLastCxSpLastCxSpLastCxSpLast Car,ReferencesCxSpLastCxSpLastCxSpLastCxSpLastCxSpLast Car,l Car"/>
    <w:basedOn w:val="Policepardfaut"/>
    <w:link w:val="Paragraphedeliste"/>
    <w:qFormat/>
    <w:rsid w:val="004C4ABF"/>
    <w:rPr>
      <w:rFonts w:ascii="Arial" w:eastAsia="MS Mincho" w:hAnsi="Arial" w:cs="Arial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sation.marches@ute.gouv.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e.gouv.ht/bm/documents/DSCI_Recrutement_Specialiste_Social_AMACEH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Farah DESGAZON</dc:creator>
  <cp:keywords/>
  <dc:description/>
  <cp:lastModifiedBy>Caina Darla Gauthier HERMANTIN</cp:lastModifiedBy>
  <cp:revision>4</cp:revision>
  <cp:lastPrinted>2022-03-30T15:10:00Z</cp:lastPrinted>
  <dcterms:created xsi:type="dcterms:W3CDTF">2022-03-31T14:25:00Z</dcterms:created>
  <dcterms:modified xsi:type="dcterms:W3CDTF">2022-03-31T17:44:00Z</dcterms:modified>
</cp:coreProperties>
</file>