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56F9A" w14:textId="3E0608BF" w:rsidR="004E4585" w:rsidRDefault="004E4585" w:rsidP="00253AEB">
      <w:pPr>
        <w:jc w:val="center"/>
        <w:rPr>
          <w:rFonts w:ascii="Georgia" w:hAnsi="Georgia"/>
        </w:rPr>
      </w:pPr>
      <w:r w:rsidRPr="004E4585">
        <w:rPr>
          <w:rFonts w:ascii="Georgia" w:eastAsia="Calibri" w:hAnsi="Georgia"/>
          <w:noProof/>
          <w:sz w:val="22"/>
          <w:szCs w:val="22"/>
          <w:lang w:val="en-US"/>
        </w:rPr>
        <w:drawing>
          <wp:anchor distT="0" distB="0" distL="114300" distR="114300" simplePos="0" relativeHeight="251659264" behindDoc="0" locked="0" layoutInCell="1" allowOverlap="1" wp14:anchorId="5C04E9D8" wp14:editId="68E229D1">
            <wp:simplePos x="0" y="0"/>
            <wp:positionH relativeFrom="column">
              <wp:posOffset>2082800</wp:posOffset>
            </wp:positionH>
            <wp:positionV relativeFrom="paragraph">
              <wp:posOffset>-210820</wp:posOffset>
            </wp:positionV>
            <wp:extent cx="1397000" cy="990600"/>
            <wp:effectExtent l="0" t="0" r="0" b="0"/>
            <wp:wrapNone/>
            <wp:docPr id="2" name="Image 2" descr="haitian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itian emble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97000" cy="990600"/>
                    </a:xfrm>
                    <a:prstGeom prst="rect">
                      <a:avLst/>
                    </a:prstGeom>
                    <a:noFill/>
                    <a:ln>
                      <a:noFill/>
                    </a:ln>
                  </pic:spPr>
                </pic:pic>
              </a:graphicData>
            </a:graphic>
          </wp:anchor>
        </w:drawing>
      </w:r>
    </w:p>
    <w:p w14:paraId="22F75684" w14:textId="066DD160" w:rsidR="004E4585" w:rsidRDefault="004E4585" w:rsidP="00253AEB">
      <w:pPr>
        <w:jc w:val="center"/>
        <w:rPr>
          <w:rFonts w:ascii="Georgia" w:hAnsi="Georgia"/>
        </w:rPr>
      </w:pPr>
    </w:p>
    <w:p w14:paraId="05BECB31" w14:textId="13130721" w:rsidR="004E4585" w:rsidRDefault="004E4585" w:rsidP="00253AEB">
      <w:pPr>
        <w:jc w:val="center"/>
        <w:rPr>
          <w:rFonts w:ascii="Georgia" w:hAnsi="Georgia"/>
        </w:rPr>
      </w:pPr>
    </w:p>
    <w:p w14:paraId="4D49AFBF" w14:textId="67E1358C" w:rsidR="00DE7C83" w:rsidRPr="00253AEB" w:rsidRDefault="00DE7C83" w:rsidP="00253AEB">
      <w:pPr>
        <w:jc w:val="center"/>
        <w:rPr>
          <w:rFonts w:ascii="Georgia" w:hAnsi="Georgia"/>
        </w:rPr>
      </w:pPr>
    </w:p>
    <w:p w14:paraId="089B79A7" w14:textId="77777777" w:rsidR="004E4585" w:rsidRDefault="004E4585" w:rsidP="00881692">
      <w:pPr>
        <w:jc w:val="center"/>
        <w:rPr>
          <w:rFonts w:ascii="Georgia" w:hAnsi="Georgia"/>
          <w:b/>
          <w:color w:val="000000"/>
        </w:rPr>
      </w:pPr>
    </w:p>
    <w:p w14:paraId="1EE80E07" w14:textId="77777777" w:rsidR="00DE7C83" w:rsidRPr="00E82272" w:rsidRDefault="00DE7C83" w:rsidP="00881692">
      <w:pPr>
        <w:jc w:val="center"/>
        <w:rPr>
          <w:rFonts w:ascii="Georgia" w:hAnsi="Georgia"/>
          <w:b/>
          <w:color w:val="000000"/>
        </w:rPr>
      </w:pPr>
      <w:r w:rsidRPr="00E82272">
        <w:rPr>
          <w:rFonts w:ascii="Georgia" w:hAnsi="Georgia"/>
          <w:b/>
          <w:color w:val="000000"/>
        </w:rPr>
        <w:t>RÉPUBLIQUE D’HAÏTI</w:t>
      </w:r>
    </w:p>
    <w:p w14:paraId="476EDBA3" w14:textId="77777777" w:rsidR="00DE7C83" w:rsidRPr="00E82272" w:rsidRDefault="00DE7C83" w:rsidP="00881692">
      <w:pPr>
        <w:jc w:val="center"/>
        <w:rPr>
          <w:rFonts w:ascii="Georgia" w:hAnsi="Georgia"/>
          <w:b/>
          <w:color w:val="000000"/>
        </w:rPr>
      </w:pPr>
      <w:r w:rsidRPr="00E82272">
        <w:rPr>
          <w:rFonts w:ascii="Georgia" w:hAnsi="Georgia"/>
          <w:b/>
          <w:color w:val="000000"/>
        </w:rPr>
        <w:t>MINISTÈRE DE L'ÉCONOMIE ET DES FINANCES</w:t>
      </w:r>
    </w:p>
    <w:p w14:paraId="613127B4" w14:textId="77777777" w:rsidR="00591F0A" w:rsidRPr="00E82272" w:rsidRDefault="00591F0A" w:rsidP="00881692">
      <w:pPr>
        <w:jc w:val="center"/>
        <w:rPr>
          <w:rFonts w:ascii="Georgia" w:hAnsi="Georgia"/>
          <w:b/>
        </w:rPr>
      </w:pPr>
      <w:r w:rsidRPr="00E82272">
        <w:rPr>
          <w:rFonts w:ascii="Georgia" w:hAnsi="Georgia"/>
          <w:b/>
        </w:rPr>
        <w:t>UNITÉ TECHNIQUE D’EXÉCUTION (UTE)</w:t>
      </w:r>
    </w:p>
    <w:p w14:paraId="7799C540" w14:textId="77777777" w:rsidR="00591F0A" w:rsidRPr="00E82272" w:rsidRDefault="00591F0A" w:rsidP="00253AEB">
      <w:pPr>
        <w:spacing w:before="20"/>
        <w:jc w:val="center"/>
        <w:rPr>
          <w:rFonts w:ascii="Georgia" w:hAnsi="Georgia"/>
          <w:b/>
          <w:color w:val="000000"/>
        </w:rPr>
      </w:pPr>
    </w:p>
    <w:p w14:paraId="2C504AB8" w14:textId="5E6318CF" w:rsidR="0019486D" w:rsidRPr="00E82272" w:rsidRDefault="00352E8B" w:rsidP="00881692">
      <w:pPr>
        <w:spacing w:after="240"/>
        <w:jc w:val="center"/>
        <w:rPr>
          <w:rFonts w:ascii="Georgia" w:hAnsi="Georgia" w:cs="Arial"/>
          <w:b/>
          <w:bCs/>
        </w:rPr>
      </w:pPr>
      <w:r w:rsidRPr="00E82272">
        <w:rPr>
          <w:rFonts w:ascii="Georgia" w:hAnsi="Georgia" w:cs="Arial"/>
          <w:b/>
          <w:bCs/>
        </w:rPr>
        <w:t>PROGRAMME</w:t>
      </w:r>
      <w:proofErr w:type="gramStart"/>
      <w:r w:rsidRPr="00E82272">
        <w:rPr>
          <w:rFonts w:ascii="Georgia" w:hAnsi="Georgia" w:cs="Arial"/>
          <w:b/>
          <w:bCs/>
        </w:rPr>
        <w:t xml:space="preserve"> </w:t>
      </w:r>
      <w:r w:rsidR="00925053" w:rsidRPr="00E82272">
        <w:rPr>
          <w:rFonts w:ascii="Georgia" w:hAnsi="Georgia" w:cs="Arial"/>
          <w:b/>
          <w:bCs/>
        </w:rPr>
        <w:t>«AMÉLIORATION</w:t>
      </w:r>
      <w:proofErr w:type="gramEnd"/>
      <w:r w:rsidR="00925053" w:rsidRPr="00E82272">
        <w:rPr>
          <w:rFonts w:ascii="Georgia" w:hAnsi="Georgia" w:cs="Arial"/>
          <w:b/>
          <w:bCs/>
        </w:rPr>
        <w:t xml:space="preserve"> DE L’ACCÈS </w:t>
      </w:r>
      <w:r w:rsidR="00591F0A" w:rsidRPr="00E82272">
        <w:rPr>
          <w:rFonts w:ascii="Georgia" w:hAnsi="Georgia"/>
          <w:b/>
        </w:rPr>
        <w:t>À</w:t>
      </w:r>
      <w:r w:rsidR="00925053" w:rsidRPr="00E82272">
        <w:rPr>
          <w:rFonts w:ascii="Georgia" w:hAnsi="Georgia" w:cs="Arial"/>
          <w:b/>
          <w:bCs/>
        </w:rPr>
        <w:t xml:space="preserve"> L’ÉLECTRICITÉ EN HAÏTI</w:t>
      </w:r>
      <w:r w:rsidR="009A4272">
        <w:rPr>
          <w:rFonts w:ascii="Georgia" w:hAnsi="Georgia" w:cs="Arial"/>
          <w:b/>
          <w:bCs/>
        </w:rPr>
        <w:t xml:space="preserve"> » </w:t>
      </w:r>
      <w:r w:rsidR="009A4272" w:rsidRPr="00E82272">
        <w:rPr>
          <w:rFonts w:ascii="Georgia" w:hAnsi="Georgia" w:cs="Arial"/>
          <w:b/>
          <w:bCs/>
        </w:rPr>
        <w:t>(AMACEH)</w:t>
      </w:r>
    </w:p>
    <w:p w14:paraId="362C3B75" w14:textId="381EB6C6" w:rsidR="00925053" w:rsidRPr="00E82272" w:rsidRDefault="002B76C0" w:rsidP="00925053">
      <w:pPr>
        <w:jc w:val="center"/>
        <w:rPr>
          <w:rFonts w:ascii="Georgia" w:hAnsi="Georgia" w:cs="Arial"/>
          <w:b/>
          <w:bCs/>
        </w:rPr>
      </w:pPr>
      <w:r>
        <w:rPr>
          <w:rFonts w:ascii="Georgia" w:hAnsi="Georgia" w:cs="Arial"/>
          <w:b/>
          <w:bCs/>
        </w:rPr>
        <w:t>ACCORD DE DO</w:t>
      </w:r>
      <w:r w:rsidR="00925053" w:rsidRPr="00E82272">
        <w:rPr>
          <w:rFonts w:ascii="Georgia" w:hAnsi="Georgia" w:cs="Arial"/>
          <w:b/>
          <w:bCs/>
        </w:rPr>
        <w:t xml:space="preserve">N 4900/GR-HA </w:t>
      </w:r>
    </w:p>
    <w:p w14:paraId="59F1D5FD" w14:textId="77777777" w:rsidR="00925053" w:rsidRPr="00E82272" w:rsidRDefault="00925053" w:rsidP="00925053">
      <w:pPr>
        <w:jc w:val="center"/>
        <w:rPr>
          <w:rFonts w:ascii="Georgia" w:hAnsi="Georgia" w:cs="Arial"/>
          <w:b/>
          <w:bCs/>
        </w:rPr>
      </w:pPr>
      <w:r w:rsidRPr="00E82272">
        <w:rPr>
          <w:rFonts w:ascii="Georgia" w:hAnsi="Georgia" w:cs="Arial"/>
          <w:b/>
          <w:bCs/>
        </w:rPr>
        <w:t>BANQUE INTERAMÉRICAINE DE DÉVELOPPEMENT (BID)</w:t>
      </w:r>
    </w:p>
    <w:p w14:paraId="7281F216" w14:textId="200503CE" w:rsidR="004E4585" w:rsidRPr="005A7042" w:rsidRDefault="0013699C" w:rsidP="00881692">
      <w:pPr>
        <w:spacing w:before="360"/>
        <w:jc w:val="center"/>
        <w:rPr>
          <w:rFonts w:ascii="Georgia" w:hAnsi="Georgia" w:cs="Arial"/>
          <w:b/>
          <w:bCs/>
        </w:rPr>
      </w:pPr>
      <w:r>
        <w:rPr>
          <w:rFonts w:ascii="Georgia" w:hAnsi="Georgia" w:cs="Arial"/>
          <w:b/>
          <w:bCs/>
        </w:rPr>
        <w:t>DP</w:t>
      </w:r>
      <w:r w:rsidR="004E4585" w:rsidRPr="005A7042">
        <w:rPr>
          <w:rFonts w:ascii="Georgia" w:hAnsi="Georgia" w:cs="Arial"/>
          <w:b/>
          <w:bCs/>
        </w:rPr>
        <w:t>-CE-AMACEH-002</w:t>
      </w:r>
    </w:p>
    <w:p w14:paraId="2DAB26A0" w14:textId="60B2FD98" w:rsidR="00925053" w:rsidRPr="004E4585" w:rsidRDefault="001C7E28" w:rsidP="00925053">
      <w:pPr>
        <w:jc w:val="center"/>
        <w:rPr>
          <w:rFonts w:ascii="Georgia" w:hAnsi="Georgia" w:cs="Arial"/>
          <w:b/>
          <w:bCs/>
        </w:rPr>
      </w:pPr>
      <w:r w:rsidRPr="00E82272">
        <w:rPr>
          <w:rFonts w:ascii="Georgia" w:hAnsi="Georgia" w:cs="Arial"/>
          <w:b/>
          <w:bCs/>
        </w:rPr>
        <w:t>É</w:t>
      </w:r>
      <w:r w:rsidR="004E4585" w:rsidRPr="00881692">
        <w:rPr>
          <w:rFonts w:ascii="Georgia" w:hAnsi="Georgia" w:cs="Arial"/>
          <w:b/>
          <w:bCs/>
        </w:rPr>
        <w:t>LABORATION D’UN PLAN NATIONAL DE D</w:t>
      </w:r>
      <w:r w:rsidRPr="00E82272">
        <w:rPr>
          <w:rFonts w:ascii="Georgia" w:hAnsi="Georgia" w:cs="Arial"/>
          <w:b/>
          <w:bCs/>
        </w:rPr>
        <w:t>É</w:t>
      </w:r>
      <w:r w:rsidR="004E4585" w:rsidRPr="00881692">
        <w:rPr>
          <w:rFonts w:ascii="Georgia" w:hAnsi="Georgia" w:cs="Arial"/>
          <w:b/>
          <w:bCs/>
        </w:rPr>
        <w:t xml:space="preserve">VELOPPEMENT DU SECTEUR </w:t>
      </w:r>
      <w:r w:rsidR="009A4272">
        <w:rPr>
          <w:rFonts w:ascii="Georgia" w:hAnsi="Georgia" w:cs="Arial"/>
          <w:b/>
          <w:bCs/>
        </w:rPr>
        <w:t xml:space="preserve">DE </w:t>
      </w:r>
      <w:r w:rsidR="004E4585" w:rsidRPr="00881692">
        <w:rPr>
          <w:rFonts w:ascii="Georgia" w:hAnsi="Georgia" w:cs="Arial"/>
          <w:b/>
          <w:bCs/>
        </w:rPr>
        <w:t>L’</w:t>
      </w:r>
      <w:r w:rsidRPr="00E82272">
        <w:rPr>
          <w:rFonts w:ascii="Georgia" w:hAnsi="Georgia" w:cs="Arial"/>
          <w:b/>
          <w:bCs/>
        </w:rPr>
        <w:t>É</w:t>
      </w:r>
      <w:r w:rsidR="004E4585" w:rsidRPr="00881692">
        <w:rPr>
          <w:rFonts w:ascii="Georgia" w:hAnsi="Georgia" w:cs="Arial"/>
          <w:b/>
          <w:bCs/>
        </w:rPr>
        <w:t>LECTRICIT</w:t>
      </w:r>
      <w:r w:rsidRPr="00E82272">
        <w:rPr>
          <w:rFonts w:ascii="Georgia" w:hAnsi="Georgia" w:cs="Arial"/>
          <w:b/>
          <w:bCs/>
        </w:rPr>
        <w:t>É</w:t>
      </w:r>
      <w:r w:rsidR="004E4585" w:rsidRPr="00881692">
        <w:rPr>
          <w:rFonts w:ascii="Georgia" w:hAnsi="Georgia" w:cs="Arial"/>
          <w:b/>
          <w:bCs/>
        </w:rPr>
        <w:t xml:space="preserve"> EN HAÏTI</w:t>
      </w:r>
    </w:p>
    <w:p w14:paraId="0BEEC86C" w14:textId="77777777" w:rsidR="00925053" w:rsidRPr="00E82272" w:rsidRDefault="00925053" w:rsidP="00925053">
      <w:pPr>
        <w:jc w:val="center"/>
        <w:rPr>
          <w:rFonts w:ascii="Georgia" w:hAnsi="Georgia"/>
          <w:b/>
          <w:bCs/>
        </w:rPr>
      </w:pPr>
    </w:p>
    <w:p w14:paraId="2049634A" w14:textId="11B58E12" w:rsidR="00253AEB" w:rsidRDefault="00DE7C83" w:rsidP="00881692">
      <w:pPr>
        <w:spacing w:after="480"/>
        <w:jc w:val="center"/>
        <w:rPr>
          <w:rFonts w:ascii="Georgia" w:hAnsi="Georgia"/>
          <w:b/>
          <w:bCs/>
        </w:rPr>
      </w:pPr>
      <w:r w:rsidRPr="00E82272">
        <w:rPr>
          <w:rFonts w:ascii="Georgia" w:hAnsi="Georgia"/>
          <w:b/>
          <w:bCs/>
        </w:rPr>
        <w:t>Avis de Sollicitation d’Expression</w:t>
      </w:r>
      <w:r w:rsidR="009A4272">
        <w:rPr>
          <w:rFonts w:ascii="Georgia" w:hAnsi="Georgia"/>
          <w:b/>
          <w:bCs/>
        </w:rPr>
        <w:t>s</w:t>
      </w:r>
      <w:r w:rsidRPr="00E82272">
        <w:rPr>
          <w:rFonts w:ascii="Georgia" w:hAnsi="Georgia"/>
          <w:b/>
          <w:bCs/>
        </w:rPr>
        <w:t xml:space="preserve"> d’Intérêt</w:t>
      </w:r>
    </w:p>
    <w:p w14:paraId="727922C2" w14:textId="4BA1135D" w:rsidR="00606A57" w:rsidRPr="00606A57" w:rsidRDefault="00606A57" w:rsidP="00606A57">
      <w:pPr>
        <w:pStyle w:val="Corpsdetexte"/>
        <w:spacing w:before="199" w:line="276" w:lineRule="auto"/>
        <w:ind w:right="114"/>
        <w:jc w:val="center"/>
        <w:rPr>
          <w:rFonts w:ascii="Georgia" w:hAnsi="Georgia" w:cs="Georgia"/>
          <w:b/>
          <w:bCs/>
          <w:spacing w:val="-1"/>
          <w:szCs w:val="24"/>
        </w:rPr>
      </w:pPr>
      <w:r w:rsidRPr="00606A57">
        <w:rPr>
          <w:rFonts w:ascii="Georgia" w:hAnsi="Georgia" w:cs="Georgia"/>
          <w:b/>
          <w:bCs/>
          <w:spacing w:val="-1"/>
          <w:szCs w:val="24"/>
        </w:rPr>
        <w:t>Sélection d’un</w:t>
      </w:r>
      <w:r w:rsidR="004E01A2">
        <w:rPr>
          <w:rFonts w:ascii="Georgia" w:hAnsi="Georgia" w:cs="Georgia"/>
          <w:b/>
          <w:bCs/>
          <w:spacing w:val="-1"/>
          <w:szCs w:val="24"/>
        </w:rPr>
        <w:t>e</w:t>
      </w:r>
      <w:r w:rsidRPr="00606A57">
        <w:rPr>
          <w:rFonts w:ascii="Georgia" w:hAnsi="Georgia" w:cs="Georgia"/>
          <w:b/>
          <w:bCs/>
          <w:spacing w:val="-1"/>
          <w:szCs w:val="24"/>
        </w:rPr>
        <w:t xml:space="preserve"> </w:t>
      </w:r>
      <w:r>
        <w:rPr>
          <w:rFonts w:ascii="Georgia" w:hAnsi="Georgia" w:cs="Georgia"/>
          <w:b/>
          <w:bCs/>
          <w:spacing w:val="-1"/>
          <w:szCs w:val="24"/>
        </w:rPr>
        <w:t xml:space="preserve">firme de consultation </w:t>
      </w:r>
      <w:r w:rsidRPr="00606A57">
        <w:rPr>
          <w:rFonts w:ascii="Georgia" w:hAnsi="Georgia" w:cs="Georgia"/>
          <w:b/>
          <w:bCs/>
          <w:spacing w:val="-1"/>
          <w:szCs w:val="24"/>
        </w:rPr>
        <w:t>pour l</w:t>
      </w:r>
      <w:r>
        <w:rPr>
          <w:rFonts w:ascii="Georgia" w:hAnsi="Georgia" w:cs="Georgia"/>
          <w:b/>
          <w:bCs/>
          <w:spacing w:val="-1"/>
          <w:szCs w:val="24"/>
        </w:rPr>
        <w:t xml:space="preserve">’élaboration d’un plan national de développement du secteur de l’électricité </w:t>
      </w:r>
      <w:r w:rsidR="000A0694">
        <w:rPr>
          <w:rFonts w:ascii="Georgia" w:hAnsi="Georgia" w:cs="Georgia"/>
          <w:b/>
          <w:bCs/>
          <w:spacing w:val="-1"/>
          <w:szCs w:val="24"/>
        </w:rPr>
        <w:t>en Haïti</w:t>
      </w:r>
    </w:p>
    <w:p w14:paraId="39F476AA" w14:textId="77777777" w:rsidR="00606A57" w:rsidRPr="00AD3683" w:rsidRDefault="00606A57" w:rsidP="00881692">
      <w:pPr>
        <w:spacing w:after="480"/>
        <w:jc w:val="center"/>
        <w:rPr>
          <w:rFonts w:ascii="Georgia" w:eastAsiaTheme="minorHAnsi" w:hAnsi="Georgia"/>
          <w:b/>
          <w:sz w:val="22"/>
        </w:rPr>
      </w:pPr>
    </w:p>
    <w:p w14:paraId="6A760DD6" w14:textId="66A67AC4" w:rsidR="00E9549B" w:rsidRPr="003113A3" w:rsidRDefault="00053425">
      <w:pPr>
        <w:pStyle w:val="Corpsdetexte"/>
        <w:ind w:right="107"/>
        <w:rPr>
          <w:rFonts w:ascii="Georgia" w:hAnsi="Georgia"/>
          <w:sz w:val="22"/>
          <w:szCs w:val="22"/>
        </w:rPr>
      </w:pPr>
      <w:r w:rsidRPr="003113A3">
        <w:rPr>
          <w:rFonts w:ascii="Georgia" w:hAnsi="Georgia"/>
          <w:sz w:val="22"/>
          <w:szCs w:val="22"/>
        </w:rPr>
        <w:t xml:space="preserve">La République d’Haïti a obtenu </w:t>
      </w:r>
      <w:r w:rsidR="00E9549B" w:rsidRPr="003113A3">
        <w:rPr>
          <w:rFonts w:ascii="Georgia" w:hAnsi="Georgia"/>
          <w:sz w:val="22"/>
          <w:szCs w:val="22"/>
        </w:rPr>
        <w:t>deux</w:t>
      </w:r>
      <w:r w:rsidRPr="003113A3">
        <w:rPr>
          <w:rFonts w:ascii="Georgia" w:hAnsi="Georgia"/>
          <w:sz w:val="22"/>
          <w:szCs w:val="22"/>
        </w:rPr>
        <w:t xml:space="preserve"> </w:t>
      </w:r>
      <w:r w:rsidR="000953E0" w:rsidRPr="003113A3">
        <w:rPr>
          <w:rFonts w:ascii="Georgia" w:hAnsi="Georgia"/>
          <w:sz w:val="22"/>
          <w:szCs w:val="22"/>
        </w:rPr>
        <w:t>Accord</w:t>
      </w:r>
      <w:r w:rsidR="00E9549B" w:rsidRPr="003113A3">
        <w:rPr>
          <w:rFonts w:ascii="Georgia" w:hAnsi="Georgia"/>
          <w:sz w:val="22"/>
          <w:szCs w:val="22"/>
        </w:rPr>
        <w:t>s</w:t>
      </w:r>
      <w:r w:rsidR="000953E0" w:rsidRPr="003113A3">
        <w:rPr>
          <w:rFonts w:ascii="Georgia" w:hAnsi="Georgia"/>
          <w:sz w:val="22"/>
          <w:szCs w:val="22"/>
        </w:rPr>
        <w:t xml:space="preserve"> de don </w:t>
      </w:r>
      <w:r w:rsidRPr="003113A3">
        <w:rPr>
          <w:rFonts w:ascii="Georgia" w:hAnsi="Georgia"/>
          <w:sz w:val="22"/>
          <w:szCs w:val="22"/>
        </w:rPr>
        <w:t>d</w:t>
      </w:r>
      <w:r w:rsidR="000A0694" w:rsidRPr="003113A3">
        <w:rPr>
          <w:rFonts w:ascii="Georgia" w:hAnsi="Georgia"/>
          <w:sz w:val="22"/>
          <w:szCs w:val="22"/>
        </w:rPr>
        <w:t>’un montant équivalent à trente-h</w:t>
      </w:r>
      <w:r w:rsidRPr="003113A3">
        <w:rPr>
          <w:rFonts w:ascii="Georgia" w:hAnsi="Georgia"/>
          <w:sz w:val="22"/>
          <w:szCs w:val="22"/>
        </w:rPr>
        <w:t xml:space="preserve">uit millions </w:t>
      </w:r>
      <w:r w:rsidR="00385FE1">
        <w:rPr>
          <w:rFonts w:ascii="Georgia" w:hAnsi="Georgia"/>
          <w:sz w:val="22"/>
          <w:szCs w:val="22"/>
        </w:rPr>
        <w:t xml:space="preserve">de </w:t>
      </w:r>
      <w:r w:rsidRPr="003113A3">
        <w:rPr>
          <w:rFonts w:ascii="Georgia" w:hAnsi="Georgia"/>
          <w:sz w:val="22"/>
          <w:szCs w:val="22"/>
        </w:rPr>
        <w:t>dollars des États-Unis d’Amérique (38,000,000.00 USD), dont trente</w:t>
      </w:r>
      <w:r w:rsidR="009A4272">
        <w:rPr>
          <w:rFonts w:ascii="Georgia" w:hAnsi="Georgia"/>
          <w:sz w:val="22"/>
          <w:szCs w:val="22"/>
        </w:rPr>
        <w:t xml:space="preserve"> </w:t>
      </w:r>
      <w:r w:rsidRPr="003113A3">
        <w:rPr>
          <w:rFonts w:ascii="Georgia" w:hAnsi="Georgia"/>
          <w:sz w:val="22"/>
          <w:szCs w:val="22"/>
        </w:rPr>
        <w:t>et</w:t>
      </w:r>
      <w:r w:rsidR="009A4272">
        <w:rPr>
          <w:rFonts w:ascii="Georgia" w:hAnsi="Georgia"/>
          <w:sz w:val="22"/>
          <w:szCs w:val="22"/>
        </w:rPr>
        <w:t xml:space="preserve"> </w:t>
      </w:r>
      <w:r w:rsidRPr="003113A3">
        <w:rPr>
          <w:rFonts w:ascii="Georgia" w:hAnsi="Georgia"/>
          <w:sz w:val="22"/>
          <w:szCs w:val="22"/>
        </w:rPr>
        <w:t>un millions cinq cent mille</w:t>
      </w:r>
      <w:r w:rsidR="009A4272">
        <w:rPr>
          <w:rFonts w:ascii="Georgia" w:hAnsi="Georgia"/>
          <w:sz w:val="22"/>
          <w:szCs w:val="22"/>
        </w:rPr>
        <w:t xml:space="preserve"> dollars</w:t>
      </w:r>
      <w:r w:rsidRPr="003113A3">
        <w:rPr>
          <w:rFonts w:ascii="Georgia" w:hAnsi="Georgia"/>
          <w:sz w:val="22"/>
          <w:szCs w:val="22"/>
        </w:rPr>
        <w:t xml:space="preserve"> (31,500,000.00 USD) de la Banque Interaméricaine de Développement (BID) (HA-L1140) et six millions cinq cent mille dollars (6,500,00.00 USD) </w:t>
      </w:r>
      <w:r w:rsidRPr="003113A3">
        <w:rPr>
          <w:rFonts w:ascii="Georgia" w:eastAsia="Calibri" w:hAnsi="Georgia"/>
          <w:sz w:val="22"/>
          <w:szCs w:val="22"/>
        </w:rPr>
        <w:t xml:space="preserve">de l’Agence des États-Unis </w:t>
      </w:r>
      <w:r w:rsidR="009A4272">
        <w:rPr>
          <w:rFonts w:ascii="Georgia" w:eastAsia="Calibri" w:hAnsi="Georgia"/>
          <w:sz w:val="22"/>
          <w:szCs w:val="22"/>
        </w:rPr>
        <w:t>d</w:t>
      </w:r>
      <w:r w:rsidR="00E82272" w:rsidRPr="003113A3">
        <w:rPr>
          <w:rFonts w:ascii="Georgia" w:eastAsia="Calibri" w:hAnsi="Georgia"/>
          <w:sz w:val="22"/>
          <w:szCs w:val="22"/>
        </w:rPr>
        <w:t xml:space="preserve">’Amérique </w:t>
      </w:r>
      <w:r w:rsidRPr="003113A3">
        <w:rPr>
          <w:rFonts w:ascii="Georgia" w:eastAsia="Calibri" w:hAnsi="Georgia"/>
          <w:sz w:val="22"/>
          <w:szCs w:val="22"/>
        </w:rPr>
        <w:t>pour le Développement International (USAID)</w:t>
      </w:r>
      <w:r w:rsidRPr="003113A3">
        <w:rPr>
          <w:rFonts w:ascii="Georgia" w:hAnsi="Georgia"/>
          <w:sz w:val="22"/>
          <w:szCs w:val="22"/>
        </w:rPr>
        <w:t xml:space="preserve"> (GRT/CF-17708-HA) pour l’ex</w:t>
      </w:r>
      <w:r w:rsidR="00E9549B" w:rsidRPr="003113A3">
        <w:rPr>
          <w:rFonts w:ascii="Georgia" w:hAnsi="Georgia"/>
          <w:sz w:val="22"/>
          <w:szCs w:val="22"/>
        </w:rPr>
        <w:t xml:space="preserve">écution du </w:t>
      </w:r>
      <w:r w:rsidR="004E4585" w:rsidRPr="003113A3">
        <w:rPr>
          <w:rFonts w:ascii="Georgia" w:hAnsi="Georgia"/>
          <w:sz w:val="22"/>
          <w:szCs w:val="22"/>
        </w:rPr>
        <w:t>p</w:t>
      </w:r>
      <w:r w:rsidR="00E9549B" w:rsidRPr="003113A3">
        <w:rPr>
          <w:rFonts w:ascii="Georgia" w:hAnsi="Georgia"/>
          <w:sz w:val="22"/>
          <w:szCs w:val="22"/>
        </w:rPr>
        <w:t>rogramme intitulé « </w:t>
      </w:r>
      <w:r w:rsidR="009A4272" w:rsidRPr="003113A3">
        <w:rPr>
          <w:rFonts w:ascii="Georgia" w:hAnsi="Georgia"/>
          <w:sz w:val="22"/>
          <w:szCs w:val="22"/>
        </w:rPr>
        <w:t>Amélioration</w:t>
      </w:r>
      <w:r w:rsidRPr="003113A3">
        <w:rPr>
          <w:rFonts w:ascii="Georgia" w:hAnsi="Georgia"/>
          <w:sz w:val="22"/>
          <w:szCs w:val="22"/>
        </w:rPr>
        <w:t xml:space="preserve"> </w:t>
      </w:r>
      <w:r w:rsidR="009A4272">
        <w:rPr>
          <w:rFonts w:ascii="Georgia" w:hAnsi="Georgia"/>
          <w:sz w:val="22"/>
          <w:szCs w:val="22"/>
        </w:rPr>
        <w:t>d</w:t>
      </w:r>
      <w:r w:rsidR="009A4272" w:rsidRPr="003113A3">
        <w:rPr>
          <w:rFonts w:ascii="Georgia" w:hAnsi="Georgia"/>
          <w:sz w:val="22"/>
          <w:szCs w:val="22"/>
        </w:rPr>
        <w:t xml:space="preserve">e </w:t>
      </w:r>
      <w:r w:rsidR="009A4272">
        <w:rPr>
          <w:rFonts w:ascii="Georgia" w:hAnsi="Georgia"/>
          <w:sz w:val="22"/>
          <w:szCs w:val="22"/>
        </w:rPr>
        <w:t>l</w:t>
      </w:r>
      <w:r w:rsidRPr="003113A3">
        <w:rPr>
          <w:rFonts w:ascii="Georgia" w:hAnsi="Georgia"/>
          <w:sz w:val="22"/>
          <w:szCs w:val="22"/>
        </w:rPr>
        <w:t>’A</w:t>
      </w:r>
      <w:r w:rsidR="009A4272" w:rsidRPr="003113A3">
        <w:rPr>
          <w:rFonts w:ascii="Georgia" w:hAnsi="Georgia"/>
          <w:sz w:val="22"/>
          <w:szCs w:val="22"/>
        </w:rPr>
        <w:t>ccès</w:t>
      </w:r>
      <w:r w:rsidRPr="003113A3">
        <w:rPr>
          <w:rFonts w:ascii="Georgia" w:hAnsi="Georgia"/>
          <w:sz w:val="22"/>
          <w:szCs w:val="22"/>
        </w:rPr>
        <w:t xml:space="preserve"> </w:t>
      </w:r>
      <w:r w:rsidR="009A4272">
        <w:rPr>
          <w:rFonts w:ascii="Georgia" w:hAnsi="Georgia"/>
          <w:sz w:val="22"/>
          <w:szCs w:val="22"/>
        </w:rPr>
        <w:t>à</w:t>
      </w:r>
      <w:r w:rsidR="009A4272" w:rsidRPr="003113A3">
        <w:rPr>
          <w:rFonts w:ascii="Georgia" w:hAnsi="Georgia"/>
          <w:sz w:val="22"/>
          <w:szCs w:val="22"/>
        </w:rPr>
        <w:t xml:space="preserve"> </w:t>
      </w:r>
      <w:r w:rsidR="009A4272">
        <w:rPr>
          <w:rFonts w:ascii="Georgia" w:hAnsi="Georgia"/>
          <w:sz w:val="22"/>
          <w:szCs w:val="22"/>
        </w:rPr>
        <w:t>l</w:t>
      </w:r>
      <w:r w:rsidRPr="003113A3">
        <w:rPr>
          <w:rFonts w:ascii="Georgia" w:hAnsi="Georgia"/>
          <w:sz w:val="22"/>
          <w:szCs w:val="22"/>
        </w:rPr>
        <w:t>’É</w:t>
      </w:r>
      <w:r w:rsidR="009A4272" w:rsidRPr="003113A3">
        <w:rPr>
          <w:rFonts w:ascii="Georgia" w:hAnsi="Georgia"/>
          <w:sz w:val="22"/>
          <w:szCs w:val="22"/>
        </w:rPr>
        <w:t>lectricité</w:t>
      </w:r>
      <w:r w:rsidRPr="003113A3">
        <w:rPr>
          <w:rFonts w:ascii="Georgia" w:hAnsi="Georgia"/>
          <w:sz w:val="22"/>
          <w:szCs w:val="22"/>
        </w:rPr>
        <w:t xml:space="preserve"> </w:t>
      </w:r>
      <w:r w:rsidR="009A4272" w:rsidRPr="003113A3">
        <w:rPr>
          <w:rFonts w:ascii="Georgia" w:hAnsi="Georgia"/>
          <w:sz w:val="22"/>
          <w:szCs w:val="22"/>
        </w:rPr>
        <w:t xml:space="preserve">en </w:t>
      </w:r>
      <w:r w:rsidRPr="003113A3">
        <w:rPr>
          <w:rFonts w:ascii="Georgia" w:hAnsi="Georgia"/>
          <w:sz w:val="22"/>
          <w:szCs w:val="22"/>
        </w:rPr>
        <w:t>H</w:t>
      </w:r>
      <w:r w:rsidR="009A4272" w:rsidRPr="003113A3">
        <w:rPr>
          <w:rFonts w:ascii="Georgia" w:hAnsi="Georgia"/>
          <w:sz w:val="22"/>
          <w:szCs w:val="22"/>
        </w:rPr>
        <w:t>aïti</w:t>
      </w:r>
      <w:r w:rsidR="009A4272">
        <w:rPr>
          <w:rFonts w:ascii="Georgia" w:hAnsi="Georgia"/>
          <w:sz w:val="22"/>
          <w:szCs w:val="22"/>
        </w:rPr>
        <w:t> »</w:t>
      </w:r>
      <w:r w:rsidRPr="003113A3">
        <w:rPr>
          <w:rFonts w:ascii="Georgia" w:hAnsi="Georgia"/>
          <w:sz w:val="22"/>
          <w:szCs w:val="22"/>
        </w:rPr>
        <w:t xml:space="preserve"> (AMACEH) (HA-L1140)</w:t>
      </w:r>
      <w:r w:rsidR="00385FE1">
        <w:rPr>
          <w:rFonts w:ascii="Georgia" w:hAnsi="Georgia"/>
          <w:sz w:val="22"/>
          <w:szCs w:val="22"/>
        </w:rPr>
        <w:t xml:space="preserve"> dont l</w:t>
      </w:r>
      <w:r w:rsidRPr="003113A3">
        <w:rPr>
          <w:rFonts w:ascii="Georgia" w:hAnsi="Georgia"/>
          <w:sz w:val="22"/>
          <w:szCs w:val="22"/>
        </w:rPr>
        <w:t xml:space="preserve">a Composante </w:t>
      </w:r>
      <w:r w:rsidR="00E9549B" w:rsidRPr="003113A3">
        <w:rPr>
          <w:rFonts w:ascii="Georgia" w:hAnsi="Georgia"/>
          <w:sz w:val="22"/>
          <w:szCs w:val="22"/>
        </w:rPr>
        <w:t>3</w:t>
      </w:r>
      <w:r w:rsidRPr="003113A3">
        <w:rPr>
          <w:rFonts w:ascii="Georgia" w:hAnsi="Georgia"/>
          <w:sz w:val="22"/>
          <w:szCs w:val="22"/>
        </w:rPr>
        <w:t xml:space="preserve"> de ce programme vise à </w:t>
      </w:r>
      <w:r w:rsidR="00E9549B" w:rsidRPr="003113A3">
        <w:rPr>
          <w:rFonts w:ascii="Georgia" w:hAnsi="Georgia"/>
          <w:sz w:val="22"/>
          <w:szCs w:val="22"/>
        </w:rPr>
        <w:t>renforce</w:t>
      </w:r>
      <w:r w:rsidR="004E4585" w:rsidRPr="003113A3">
        <w:rPr>
          <w:rFonts w:ascii="Georgia" w:hAnsi="Georgia"/>
          <w:sz w:val="22"/>
          <w:szCs w:val="22"/>
        </w:rPr>
        <w:t>r</w:t>
      </w:r>
      <w:r w:rsidR="00E9549B" w:rsidRPr="003113A3">
        <w:rPr>
          <w:rFonts w:ascii="Georgia" w:hAnsi="Georgia"/>
          <w:sz w:val="22"/>
          <w:szCs w:val="22"/>
        </w:rPr>
        <w:t xml:space="preserve"> les capacités de </w:t>
      </w:r>
      <w:r w:rsidR="00E9549B" w:rsidRPr="003113A3">
        <w:rPr>
          <w:rFonts w:ascii="Georgia" w:hAnsi="Georgia"/>
          <w:spacing w:val="-1"/>
          <w:sz w:val="22"/>
          <w:szCs w:val="22"/>
        </w:rPr>
        <w:t>régulation et de planification du secteur de l’électricité</w:t>
      </w:r>
      <w:r w:rsidR="000A0694" w:rsidRPr="003113A3">
        <w:rPr>
          <w:rFonts w:ascii="Georgia" w:hAnsi="Georgia"/>
          <w:spacing w:val="-1"/>
          <w:sz w:val="22"/>
          <w:szCs w:val="22"/>
        </w:rPr>
        <w:t>.</w:t>
      </w:r>
    </w:p>
    <w:p w14:paraId="538B0C4F" w14:textId="274CA44D" w:rsidR="00E9549B" w:rsidRPr="003113A3" w:rsidRDefault="00E9549B">
      <w:pPr>
        <w:pStyle w:val="Corpsdetexte"/>
        <w:ind w:right="107"/>
        <w:rPr>
          <w:rFonts w:ascii="Georgia" w:hAnsi="Georgia"/>
          <w:sz w:val="22"/>
          <w:szCs w:val="22"/>
        </w:rPr>
      </w:pPr>
      <w:r w:rsidRPr="003113A3">
        <w:rPr>
          <w:rFonts w:ascii="Georgia" w:hAnsi="Georgia"/>
          <w:sz w:val="22"/>
          <w:szCs w:val="22"/>
        </w:rPr>
        <w:t>L’Unité Technique d’Exécution (UTE), créée au sein du Ministère de l'Économie et des Finances (MEF), par circulaire ministérielle datée du 11 janvier 2005, met en œuvre le Programme, avec l’appui technique de l’Autorité Nationale de Régulation du Secteur de l’</w:t>
      </w:r>
      <w:r w:rsidR="000A0694" w:rsidRPr="003113A3">
        <w:rPr>
          <w:rFonts w:ascii="Georgia" w:hAnsi="Georgia"/>
          <w:sz w:val="22"/>
          <w:szCs w:val="22"/>
        </w:rPr>
        <w:t>É</w:t>
      </w:r>
      <w:r w:rsidRPr="003113A3">
        <w:rPr>
          <w:rFonts w:ascii="Georgia" w:hAnsi="Georgia"/>
          <w:sz w:val="22"/>
          <w:szCs w:val="22"/>
        </w:rPr>
        <w:t xml:space="preserve">nergie (ANARSE) et </w:t>
      </w:r>
      <w:r w:rsidR="00385FE1">
        <w:rPr>
          <w:rFonts w:ascii="Georgia" w:hAnsi="Georgia"/>
          <w:sz w:val="22"/>
          <w:szCs w:val="22"/>
        </w:rPr>
        <w:t>celui</w:t>
      </w:r>
      <w:r w:rsidR="00385FE1" w:rsidRPr="00385FE1">
        <w:rPr>
          <w:rFonts w:ascii="Georgia" w:hAnsi="Georgia"/>
          <w:sz w:val="22"/>
          <w:szCs w:val="22"/>
        </w:rPr>
        <w:t xml:space="preserve"> </w:t>
      </w:r>
      <w:r w:rsidR="00385FE1" w:rsidRPr="003113A3">
        <w:rPr>
          <w:rFonts w:ascii="Georgia" w:hAnsi="Georgia"/>
          <w:sz w:val="22"/>
          <w:szCs w:val="22"/>
        </w:rPr>
        <w:t>du</w:t>
      </w:r>
      <w:r w:rsidR="00385FE1">
        <w:rPr>
          <w:rFonts w:ascii="Georgia" w:hAnsi="Georgia"/>
          <w:sz w:val="22"/>
          <w:szCs w:val="22"/>
        </w:rPr>
        <w:t xml:space="preserve"> </w:t>
      </w:r>
      <w:r w:rsidRPr="003113A3">
        <w:rPr>
          <w:rFonts w:ascii="Georgia" w:hAnsi="Georgia"/>
          <w:sz w:val="22"/>
          <w:szCs w:val="22"/>
        </w:rPr>
        <w:t>Ministère des Travaux Publics, Transports et Communication</w:t>
      </w:r>
      <w:r w:rsidR="001C7E28" w:rsidRPr="003113A3">
        <w:rPr>
          <w:rFonts w:ascii="Georgia" w:hAnsi="Georgia"/>
          <w:sz w:val="22"/>
          <w:szCs w:val="22"/>
        </w:rPr>
        <w:t>s</w:t>
      </w:r>
      <w:r w:rsidRPr="003113A3">
        <w:rPr>
          <w:rFonts w:ascii="Georgia" w:hAnsi="Georgia"/>
          <w:sz w:val="22"/>
          <w:szCs w:val="22"/>
        </w:rPr>
        <w:t xml:space="preserve"> (MTPTC) à travers sa Cellule </w:t>
      </w:r>
      <w:r w:rsidR="001C7E28" w:rsidRPr="003113A3">
        <w:rPr>
          <w:rFonts w:ascii="Georgia" w:hAnsi="Georgia"/>
          <w:sz w:val="22"/>
          <w:szCs w:val="22"/>
        </w:rPr>
        <w:t>É</w:t>
      </w:r>
      <w:r w:rsidRPr="003113A3">
        <w:rPr>
          <w:rFonts w:ascii="Georgia" w:hAnsi="Georgia"/>
          <w:sz w:val="22"/>
          <w:szCs w:val="22"/>
        </w:rPr>
        <w:t>nergie.</w:t>
      </w:r>
    </w:p>
    <w:p w14:paraId="12E42CDD" w14:textId="061F2B0A" w:rsidR="00963167" w:rsidRPr="003113A3" w:rsidRDefault="00993145">
      <w:pPr>
        <w:pStyle w:val="Corpsdetexte"/>
        <w:ind w:right="107"/>
        <w:rPr>
          <w:rFonts w:ascii="Georgia" w:hAnsi="Georgia"/>
          <w:sz w:val="22"/>
          <w:szCs w:val="22"/>
        </w:rPr>
      </w:pPr>
      <w:r w:rsidRPr="003113A3">
        <w:rPr>
          <w:rFonts w:ascii="Georgia" w:hAnsi="Georgia"/>
          <w:sz w:val="22"/>
          <w:szCs w:val="22"/>
        </w:rPr>
        <w:t xml:space="preserve">L'objectif général de </w:t>
      </w:r>
      <w:r w:rsidR="009A4272">
        <w:rPr>
          <w:rFonts w:ascii="Georgia" w:hAnsi="Georgia"/>
          <w:sz w:val="22"/>
          <w:szCs w:val="22"/>
        </w:rPr>
        <w:t>cet a</w:t>
      </w:r>
      <w:r w:rsidR="009B03A6" w:rsidRPr="003113A3">
        <w:rPr>
          <w:rFonts w:ascii="Georgia" w:hAnsi="Georgia"/>
          <w:sz w:val="22"/>
          <w:szCs w:val="22"/>
        </w:rPr>
        <w:t>ppel à manifestation</w:t>
      </w:r>
      <w:r w:rsidR="004E4585" w:rsidRPr="003113A3">
        <w:rPr>
          <w:rFonts w:ascii="Georgia" w:hAnsi="Georgia"/>
          <w:sz w:val="22"/>
          <w:szCs w:val="22"/>
        </w:rPr>
        <w:t>s</w:t>
      </w:r>
      <w:r w:rsidR="009B03A6" w:rsidRPr="003113A3">
        <w:rPr>
          <w:rFonts w:ascii="Georgia" w:hAnsi="Georgia"/>
          <w:sz w:val="22"/>
          <w:szCs w:val="22"/>
        </w:rPr>
        <w:t xml:space="preserve"> d’intérêt est de constituer une liste restreinte</w:t>
      </w:r>
      <w:r w:rsidR="009622C4" w:rsidRPr="003113A3">
        <w:rPr>
          <w:rFonts w:ascii="Georgia" w:hAnsi="Georgia"/>
          <w:sz w:val="22"/>
          <w:szCs w:val="22"/>
        </w:rPr>
        <w:t xml:space="preserve"> </w:t>
      </w:r>
      <w:r w:rsidR="009A4272">
        <w:rPr>
          <w:rFonts w:ascii="Georgia" w:hAnsi="Georgia"/>
          <w:sz w:val="22"/>
          <w:szCs w:val="22"/>
        </w:rPr>
        <w:t>de firmes</w:t>
      </w:r>
      <w:r w:rsidR="009622C4" w:rsidRPr="003113A3">
        <w:rPr>
          <w:rFonts w:ascii="Georgia" w:hAnsi="Georgia"/>
          <w:sz w:val="22"/>
          <w:szCs w:val="22"/>
        </w:rPr>
        <w:t xml:space="preserve"> ou de</w:t>
      </w:r>
      <w:r w:rsidR="007D555E">
        <w:rPr>
          <w:rFonts w:ascii="Georgia" w:hAnsi="Georgia"/>
          <w:sz w:val="22"/>
          <w:szCs w:val="22"/>
        </w:rPr>
        <w:t>s</w:t>
      </w:r>
      <w:r w:rsidR="009622C4" w:rsidRPr="003113A3">
        <w:rPr>
          <w:rFonts w:ascii="Georgia" w:hAnsi="Georgia"/>
          <w:sz w:val="22"/>
          <w:szCs w:val="22"/>
        </w:rPr>
        <w:t xml:space="preserve"> groupement</w:t>
      </w:r>
      <w:r w:rsidR="007D555E">
        <w:rPr>
          <w:rFonts w:ascii="Georgia" w:hAnsi="Georgia"/>
          <w:sz w:val="22"/>
          <w:szCs w:val="22"/>
        </w:rPr>
        <w:t>s</w:t>
      </w:r>
      <w:r w:rsidR="009622C4" w:rsidRPr="003113A3">
        <w:rPr>
          <w:rFonts w:ascii="Georgia" w:hAnsi="Georgia"/>
          <w:sz w:val="22"/>
          <w:szCs w:val="22"/>
        </w:rPr>
        <w:t xml:space="preserve"> </w:t>
      </w:r>
      <w:r w:rsidR="007B3823">
        <w:rPr>
          <w:rFonts w:ascii="Georgia" w:hAnsi="Georgia"/>
          <w:sz w:val="22"/>
          <w:szCs w:val="22"/>
        </w:rPr>
        <w:t>de firmes</w:t>
      </w:r>
      <w:r w:rsidR="009B03A6" w:rsidRPr="003113A3">
        <w:rPr>
          <w:rFonts w:ascii="Georgia" w:hAnsi="Georgia"/>
          <w:sz w:val="22"/>
          <w:szCs w:val="22"/>
        </w:rPr>
        <w:t xml:space="preserve"> pour </w:t>
      </w:r>
      <w:r w:rsidR="00D65D30" w:rsidRPr="003113A3">
        <w:rPr>
          <w:rFonts w:ascii="Georgia" w:hAnsi="Georgia"/>
          <w:sz w:val="22"/>
          <w:szCs w:val="22"/>
        </w:rPr>
        <w:t>l</w:t>
      </w:r>
      <w:r w:rsidR="009B03A6" w:rsidRPr="003113A3">
        <w:rPr>
          <w:rFonts w:ascii="Georgia" w:hAnsi="Georgia"/>
          <w:sz w:val="22"/>
          <w:szCs w:val="22"/>
        </w:rPr>
        <w:t>’élabor</w:t>
      </w:r>
      <w:r w:rsidR="000E32A3" w:rsidRPr="003113A3">
        <w:rPr>
          <w:rFonts w:ascii="Georgia" w:hAnsi="Georgia"/>
          <w:sz w:val="22"/>
          <w:szCs w:val="22"/>
        </w:rPr>
        <w:t>a</w:t>
      </w:r>
      <w:r w:rsidR="00D65D30" w:rsidRPr="003113A3">
        <w:rPr>
          <w:rFonts w:ascii="Georgia" w:hAnsi="Georgia"/>
          <w:sz w:val="22"/>
          <w:szCs w:val="22"/>
        </w:rPr>
        <w:t>tion</w:t>
      </w:r>
      <w:r w:rsidR="009B03A6" w:rsidRPr="003113A3">
        <w:rPr>
          <w:rFonts w:ascii="Georgia" w:hAnsi="Georgia"/>
          <w:sz w:val="22"/>
          <w:szCs w:val="22"/>
        </w:rPr>
        <w:t xml:space="preserve"> d’un plan national de développement du secteur</w:t>
      </w:r>
      <w:r w:rsidR="00953C97">
        <w:rPr>
          <w:rFonts w:ascii="Georgia" w:hAnsi="Georgia"/>
          <w:sz w:val="22"/>
          <w:szCs w:val="22"/>
        </w:rPr>
        <w:t xml:space="preserve"> de</w:t>
      </w:r>
      <w:r w:rsidR="009B03A6" w:rsidRPr="003113A3">
        <w:rPr>
          <w:rFonts w:ascii="Georgia" w:hAnsi="Georgia"/>
          <w:sz w:val="22"/>
          <w:szCs w:val="22"/>
        </w:rPr>
        <w:t xml:space="preserve"> l’électricité en Haïti. </w:t>
      </w:r>
    </w:p>
    <w:p w14:paraId="1EDF19F6" w14:textId="550F01FB" w:rsidR="00963167" w:rsidRPr="003113A3" w:rsidRDefault="00963167">
      <w:pPr>
        <w:pStyle w:val="Corpsdetexte"/>
        <w:ind w:right="107"/>
        <w:rPr>
          <w:rFonts w:ascii="Georgia" w:hAnsi="Georgia"/>
          <w:sz w:val="22"/>
          <w:szCs w:val="22"/>
        </w:rPr>
      </w:pPr>
      <w:r w:rsidRPr="003113A3">
        <w:rPr>
          <w:rFonts w:ascii="Georgia" w:hAnsi="Georgia"/>
          <w:sz w:val="22"/>
          <w:szCs w:val="22"/>
        </w:rPr>
        <w:t xml:space="preserve">La mission consiste </w:t>
      </w:r>
      <w:r w:rsidR="004E4585" w:rsidRPr="003113A3">
        <w:rPr>
          <w:rFonts w:ascii="Georgia" w:hAnsi="Georgia"/>
          <w:sz w:val="22"/>
          <w:szCs w:val="22"/>
        </w:rPr>
        <w:t>à</w:t>
      </w:r>
      <w:r w:rsidRPr="003113A3">
        <w:rPr>
          <w:rFonts w:ascii="Georgia" w:hAnsi="Georgia"/>
          <w:sz w:val="22"/>
          <w:szCs w:val="22"/>
        </w:rPr>
        <w:t xml:space="preserve"> </w:t>
      </w:r>
    </w:p>
    <w:p w14:paraId="0CBF31AE" w14:textId="74C2C7D8" w:rsidR="00963167" w:rsidRPr="003113A3" w:rsidRDefault="00963167" w:rsidP="00881692">
      <w:pPr>
        <w:pStyle w:val="Corpsdetexte"/>
        <w:numPr>
          <w:ilvl w:val="0"/>
          <w:numId w:val="6"/>
        </w:numPr>
        <w:spacing w:before="120" w:after="120"/>
        <w:ind w:right="101"/>
        <w:rPr>
          <w:rFonts w:ascii="Georgia" w:hAnsi="Georgia"/>
          <w:sz w:val="22"/>
          <w:szCs w:val="22"/>
        </w:rPr>
      </w:pPr>
      <w:r w:rsidRPr="003113A3">
        <w:rPr>
          <w:rFonts w:ascii="Georgia" w:hAnsi="Georgia"/>
          <w:sz w:val="22"/>
          <w:szCs w:val="22"/>
        </w:rPr>
        <w:t xml:space="preserve">Consulter toutes les parties prenantes </w:t>
      </w:r>
      <w:r w:rsidR="007B3823">
        <w:rPr>
          <w:rFonts w:ascii="Georgia" w:hAnsi="Georgia"/>
          <w:sz w:val="22"/>
          <w:szCs w:val="22"/>
        </w:rPr>
        <w:t>œuvrant</w:t>
      </w:r>
      <w:r w:rsidRPr="003113A3">
        <w:rPr>
          <w:rFonts w:ascii="Georgia" w:hAnsi="Georgia"/>
          <w:sz w:val="22"/>
          <w:szCs w:val="22"/>
        </w:rPr>
        <w:t xml:space="preserve"> </w:t>
      </w:r>
      <w:r w:rsidR="000E32A3" w:rsidRPr="003113A3">
        <w:rPr>
          <w:rFonts w:ascii="Georgia" w:hAnsi="Georgia"/>
          <w:sz w:val="22"/>
          <w:szCs w:val="22"/>
        </w:rPr>
        <w:t xml:space="preserve">dans le </w:t>
      </w:r>
      <w:r w:rsidRPr="003113A3">
        <w:rPr>
          <w:rFonts w:ascii="Georgia" w:hAnsi="Georgia"/>
          <w:sz w:val="22"/>
          <w:szCs w:val="22"/>
        </w:rPr>
        <w:t>secteur de l’</w:t>
      </w:r>
      <w:r w:rsidR="000E32A3" w:rsidRPr="003113A3">
        <w:rPr>
          <w:rFonts w:ascii="Georgia" w:hAnsi="Georgia"/>
          <w:sz w:val="22"/>
          <w:szCs w:val="22"/>
        </w:rPr>
        <w:t>é</w:t>
      </w:r>
      <w:r w:rsidR="007B3823">
        <w:rPr>
          <w:rFonts w:ascii="Georgia" w:hAnsi="Georgia"/>
          <w:sz w:val="22"/>
          <w:szCs w:val="22"/>
        </w:rPr>
        <w:t>nergie afin de recueillir d</w:t>
      </w:r>
      <w:r w:rsidR="00606A57" w:rsidRPr="003113A3">
        <w:rPr>
          <w:rFonts w:ascii="Georgia" w:hAnsi="Georgia"/>
          <w:sz w:val="22"/>
          <w:szCs w:val="22"/>
        </w:rPr>
        <w:t>es</w:t>
      </w:r>
      <w:r w:rsidRPr="003113A3">
        <w:rPr>
          <w:rFonts w:ascii="Georgia" w:hAnsi="Georgia"/>
          <w:sz w:val="22"/>
          <w:szCs w:val="22"/>
        </w:rPr>
        <w:t xml:space="preserve"> donn</w:t>
      </w:r>
      <w:r w:rsidR="000E32A3" w:rsidRPr="003113A3">
        <w:rPr>
          <w:rFonts w:ascii="Georgia" w:hAnsi="Georgia"/>
          <w:sz w:val="22"/>
          <w:szCs w:val="22"/>
        </w:rPr>
        <w:t>é</w:t>
      </w:r>
      <w:r w:rsidR="000A0694" w:rsidRPr="003113A3">
        <w:rPr>
          <w:rFonts w:ascii="Georgia" w:hAnsi="Georgia"/>
          <w:sz w:val="22"/>
          <w:szCs w:val="22"/>
        </w:rPr>
        <w:t>es ;</w:t>
      </w:r>
    </w:p>
    <w:p w14:paraId="55C9CF16" w14:textId="37CCBADC" w:rsidR="00963167" w:rsidRPr="003113A3" w:rsidRDefault="00963167" w:rsidP="00881692">
      <w:pPr>
        <w:pStyle w:val="Corpsdetexte"/>
        <w:numPr>
          <w:ilvl w:val="0"/>
          <w:numId w:val="6"/>
        </w:numPr>
        <w:spacing w:before="120" w:after="120"/>
        <w:ind w:right="101"/>
        <w:rPr>
          <w:rFonts w:ascii="Georgia" w:hAnsi="Georgia"/>
          <w:sz w:val="22"/>
          <w:szCs w:val="22"/>
        </w:rPr>
      </w:pPr>
      <w:r w:rsidRPr="003113A3">
        <w:rPr>
          <w:rFonts w:ascii="Georgia" w:hAnsi="Georgia"/>
          <w:sz w:val="22"/>
          <w:szCs w:val="22"/>
        </w:rPr>
        <w:lastRenderedPageBreak/>
        <w:t>Collecter et traiter les donn</w:t>
      </w:r>
      <w:r w:rsidR="000E32A3" w:rsidRPr="003113A3">
        <w:rPr>
          <w:rFonts w:ascii="Georgia" w:hAnsi="Georgia"/>
          <w:sz w:val="22"/>
          <w:szCs w:val="22"/>
        </w:rPr>
        <w:t>é</w:t>
      </w:r>
      <w:r w:rsidRPr="003113A3">
        <w:rPr>
          <w:rFonts w:ascii="Georgia" w:hAnsi="Georgia"/>
          <w:sz w:val="22"/>
          <w:szCs w:val="22"/>
        </w:rPr>
        <w:t>es recueillies</w:t>
      </w:r>
      <w:r w:rsidR="009622C4" w:rsidRPr="003113A3">
        <w:rPr>
          <w:rFonts w:ascii="Georgia" w:hAnsi="Georgia"/>
          <w:sz w:val="22"/>
          <w:szCs w:val="22"/>
        </w:rPr>
        <w:t xml:space="preserve"> et p</w:t>
      </w:r>
      <w:r w:rsidR="000E32A3" w:rsidRPr="003113A3">
        <w:rPr>
          <w:rFonts w:ascii="Georgia" w:hAnsi="Georgia"/>
          <w:sz w:val="22"/>
          <w:szCs w:val="22"/>
        </w:rPr>
        <w:t xml:space="preserve">artager les informations les plus pertinentes avec l'ANARSE et la Cellule </w:t>
      </w:r>
      <w:r w:rsidR="000A0694" w:rsidRPr="003113A3">
        <w:rPr>
          <w:rFonts w:ascii="Georgia" w:hAnsi="Georgia"/>
          <w:sz w:val="22"/>
          <w:szCs w:val="22"/>
        </w:rPr>
        <w:t>É</w:t>
      </w:r>
      <w:r w:rsidR="000E32A3" w:rsidRPr="003113A3">
        <w:rPr>
          <w:rFonts w:ascii="Georgia" w:hAnsi="Georgia"/>
          <w:sz w:val="22"/>
          <w:szCs w:val="22"/>
        </w:rPr>
        <w:t xml:space="preserve">nergie du MTPTC </w:t>
      </w:r>
      <w:r w:rsidR="00385FE1">
        <w:rPr>
          <w:rFonts w:ascii="Georgia" w:hAnsi="Georgia"/>
          <w:sz w:val="22"/>
          <w:szCs w:val="22"/>
        </w:rPr>
        <w:t>sur</w:t>
      </w:r>
      <w:r w:rsidR="000A0694" w:rsidRPr="003113A3">
        <w:rPr>
          <w:rFonts w:ascii="Georgia" w:hAnsi="Georgia"/>
          <w:sz w:val="22"/>
          <w:szCs w:val="22"/>
        </w:rPr>
        <w:t xml:space="preserve"> format électronique ;</w:t>
      </w:r>
    </w:p>
    <w:p w14:paraId="0AFDBAC3" w14:textId="6F79968D" w:rsidR="00963167" w:rsidRPr="003113A3" w:rsidRDefault="009622C4" w:rsidP="00881692">
      <w:pPr>
        <w:pStyle w:val="Corpsdetexte"/>
        <w:numPr>
          <w:ilvl w:val="0"/>
          <w:numId w:val="6"/>
        </w:numPr>
        <w:spacing w:before="120" w:after="120"/>
        <w:ind w:right="101"/>
        <w:rPr>
          <w:rFonts w:ascii="Georgia" w:hAnsi="Georgia"/>
          <w:sz w:val="22"/>
          <w:szCs w:val="22"/>
        </w:rPr>
      </w:pPr>
      <w:r w:rsidRPr="003113A3">
        <w:rPr>
          <w:rFonts w:ascii="Georgia" w:hAnsi="Georgia"/>
          <w:sz w:val="22"/>
          <w:szCs w:val="22"/>
        </w:rPr>
        <w:t>É</w:t>
      </w:r>
      <w:r w:rsidR="00963167" w:rsidRPr="003113A3">
        <w:rPr>
          <w:rFonts w:ascii="Georgia" w:hAnsi="Georgia"/>
          <w:sz w:val="22"/>
          <w:szCs w:val="22"/>
        </w:rPr>
        <w:t>laborer le plan national pour le d</w:t>
      </w:r>
      <w:r w:rsidRPr="003113A3">
        <w:rPr>
          <w:rFonts w:ascii="Georgia" w:hAnsi="Georgia"/>
          <w:sz w:val="22"/>
          <w:szCs w:val="22"/>
        </w:rPr>
        <w:t>é</w:t>
      </w:r>
      <w:r w:rsidR="00963167" w:rsidRPr="003113A3">
        <w:rPr>
          <w:rFonts w:ascii="Georgia" w:hAnsi="Georgia"/>
          <w:sz w:val="22"/>
          <w:szCs w:val="22"/>
        </w:rPr>
        <w:t>veloppement</w:t>
      </w:r>
      <w:r w:rsidR="00D5648D" w:rsidRPr="003113A3">
        <w:rPr>
          <w:rFonts w:ascii="Georgia" w:hAnsi="Georgia"/>
          <w:sz w:val="22"/>
          <w:szCs w:val="22"/>
        </w:rPr>
        <w:t xml:space="preserve"> du secteur </w:t>
      </w:r>
      <w:r w:rsidRPr="003113A3">
        <w:rPr>
          <w:rFonts w:ascii="Georgia" w:hAnsi="Georgia"/>
          <w:sz w:val="22"/>
          <w:szCs w:val="22"/>
        </w:rPr>
        <w:t xml:space="preserve">électrique </w:t>
      </w:r>
      <w:r w:rsidR="00D5648D" w:rsidRPr="003113A3">
        <w:rPr>
          <w:rFonts w:ascii="Georgia" w:hAnsi="Georgia"/>
          <w:sz w:val="22"/>
          <w:szCs w:val="22"/>
        </w:rPr>
        <w:t>en Ha</w:t>
      </w:r>
      <w:r w:rsidRPr="003113A3">
        <w:rPr>
          <w:rFonts w:ascii="Georgia" w:hAnsi="Georgia"/>
          <w:sz w:val="22"/>
          <w:szCs w:val="22"/>
        </w:rPr>
        <w:t>ï</w:t>
      </w:r>
      <w:r w:rsidR="00D5648D" w:rsidRPr="003113A3">
        <w:rPr>
          <w:rFonts w:ascii="Georgia" w:hAnsi="Georgia"/>
          <w:sz w:val="22"/>
          <w:szCs w:val="22"/>
        </w:rPr>
        <w:t>ti</w:t>
      </w:r>
      <w:r w:rsidR="007D555E">
        <w:rPr>
          <w:rFonts w:ascii="Georgia" w:hAnsi="Georgia"/>
          <w:sz w:val="22"/>
          <w:szCs w:val="22"/>
        </w:rPr>
        <w:t xml:space="preserve"> sur une période de dix (10) ans</w:t>
      </w:r>
      <w:r w:rsidR="000A0694" w:rsidRPr="003113A3">
        <w:rPr>
          <w:rFonts w:ascii="Georgia" w:hAnsi="Georgia"/>
          <w:sz w:val="22"/>
          <w:szCs w:val="22"/>
        </w:rPr>
        <w:t> ;</w:t>
      </w:r>
    </w:p>
    <w:p w14:paraId="6DD41AE3" w14:textId="1B361A29" w:rsidR="000E32A3" w:rsidRPr="003113A3" w:rsidRDefault="000E32A3" w:rsidP="00881692">
      <w:pPr>
        <w:pStyle w:val="Corpsdetexte"/>
        <w:numPr>
          <w:ilvl w:val="0"/>
          <w:numId w:val="6"/>
        </w:numPr>
        <w:spacing w:before="120" w:after="120"/>
        <w:ind w:right="101"/>
        <w:rPr>
          <w:rFonts w:ascii="Georgia" w:hAnsi="Georgia"/>
          <w:sz w:val="22"/>
          <w:szCs w:val="22"/>
        </w:rPr>
      </w:pPr>
      <w:r w:rsidRPr="003113A3">
        <w:rPr>
          <w:rFonts w:ascii="Georgia" w:hAnsi="Georgia"/>
          <w:sz w:val="22"/>
          <w:szCs w:val="22"/>
        </w:rPr>
        <w:t xml:space="preserve">Organiser </w:t>
      </w:r>
      <w:r w:rsidR="007B3823" w:rsidRPr="003113A3">
        <w:rPr>
          <w:rFonts w:ascii="Georgia" w:hAnsi="Georgia"/>
          <w:sz w:val="22"/>
          <w:szCs w:val="22"/>
        </w:rPr>
        <w:t>des consultations publiques</w:t>
      </w:r>
      <w:r w:rsidR="0034237A">
        <w:rPr>
          <w:rFonts w:ascii="Georgia" w:hAnsi="Georgia"/>
          <w:sz w:val="22"/>
          <w:szCs w:val="22"/>
        </w:rPr>
        <w:t xml:space="preserve">, en prenant soin d’inviter les partenaires </w:t>
      </w:r>
      <w:r w:rsidR="0034237A" w:rsidRPr="003113A3">
        <w:rPr>
          <w:rFonts w:ascii="Georgia" w:hAnsi="Georgia"/>
          <w:sz w:val="22"/>
          <w:szCs w:val="22"/>
        </w:rPr>
        <w:t>nationaux et internationaux</w:t>
      </w:r>
      <w:r w:rsidR="0034237A">
        <w:rPr>
          <w:rFonts w:ascii="Georgia" w:hAnsi="Georgia"/>
          <w:sz w:val="22"/>
          <w:szCs w:val="22"/>
        </w:rPr>
        <w:t>, pour</w:t>
      </w:r>
      <w:r w:rsidRPr="003113A3">
        <w:rPr>
          <w:rFonts w:ascii="Georgia" w:hAnsi="Georgia"/>
          <w:sz w:val="22"/>
          <w:szCs w:val="22"/>
        </w:rPr>
        <w:t xml:space="preserve"> présenter les résultats et le plan </w:t>
      </w:r>
      <w:r w:rsidR="0034237A">
        <w:rPr>
          <w:rFonts w:ascii="Georgia" w:hAnsi="Georgia"/>
          <w:sz w:val="22"/>
          <w:szCs w:val="22"/>
        </w:rPr>
        <w:t>de développement ;</w:t>
      </w:r>
    </w:p>
    <w:p w14:paraId="1C61C6A5" w14:textId="4D84738A" w:rsidR="000E32A3" w:rsidRPr="003113A3" w:rsidRDefault="000E32A3" w:rsidP="00881692">
      <w:pPr>
        <w:pStyle w:val="Corpsdetexte"/>
        <w:numPr>
          <w:ilvl w:val="0"/>
          <w:numId w:val="6"/>
        </w:numPr>
        <w:spacing w:before="120" w:after="120"/>
        <w:ind w:right="101"/>
        <w:rPr>
          <w:rFonts w:ascii="Georgia" w:hAnsi="Georgia"/>
          <w:sz w:val="22"/>
          <w:szCs w:val="22"/>
        </w:rPr>
      </w:pPr>
      <w:r w:rsidRPr="003113A3">
        <w:rPr>
          <w:rFonts w:ascii="Georgia" w:hAnsi="Georgia"/>
          <w:sz w:val="22"/>
          <w:szCs w:val="22"/>
        </w:rPr>
        <w:t>Réviser le plan de développement</w:t>
      </w:r>
      <w:r w:rsidR="007D555E">
        <w:rPr>
          <w:rFonts w:ascii="Georgia" w:hAnsi="Georgia"/>
          <w:sz w:val="22"/>
          <w:szCs w:val="22"/>
        </w:rPr>
        <w:t xml:space="preserve"> pour prendre </w:t>
      </w:r>
      <w:r w:rsidR="0034237A">
        <w:rPr>
          <w:rFonts w:ascii="Georgia" w:hAnsi="Georgia"/>
          <w:sz w:val="22"/>
          <w:szCs w:val="22"/>
        </w:rPr>
        <w:t>e</w:t>
      </w:r>
      <w:r w:rsidR="007D555E">
        <w:rPr>
          <w:rFonts w:ascii="Georgia" w:hAnsi="Georgia"/>
          <w:sz w:val="22"/>
          <w:szCs w:val="22"/>
        </w:rPr>
        <w:t>n</w:t>
      </w:r>
      <w:r w:rsidR="0034237A">
        <w:rPr>
          <w:rFonts w:ascii="Georgia" w:hAnsi="Georgia"/>
          <w:sz w:val="22"/>
          <w:szCs w:val="22"/>
        </w:rPr>
        <w:t xml:space="preserve"> compte les</w:t>
      </w:r>
      <w:r w:rsidRPr="003113A3">
        <w:rPr>
          <w:rFonts w:ascii="Georgia" w:hAnsi="Georgia"/>
          <w:sz w:val="22"/>
          <w:szCs w:val="22"/>
        </w:rPr>
        <w:t xml:space="preserve"> commentaires </w:t>
      </w:r>
      <w:r w:rsidR="007D555E">
        <w:rPr>
          <w:rFonts w:ascii="Georgia" w:hAnsi="Georgia"/>
          <w:sz w:val="22"/>
          <w:szCs w:val="22"/>
        </w:rPr>
        <w:t>émi</w:t>
      </w:r>
      <w:r w:rsidR="0034237A">
        <w:rPr>
          <w:rFonts w:ascii="Georgia" w:hAnsi="Georgia"/>
          <w:sz w:val="22"/>
          <w:szCs w:val="22"/>
        </w:rPr>
        <w:t xml:space="preserve">s lors des </w:t>
      </w:r>
      <w:r w:rsidRPr="003113A3">
        <w:rPr>
          <w:rFonts w:ascii="Georgia" w:hAnsi="Georgia"/>
          <w:sz w:val="22"/>
          <w:szCs w:val="22"/>
        </w:rPr>
        <w:t xml:space="preserve">consultations publiques réalisées pour </w:t>
      </w:r>
      <w:r w:rsidR="0034237A">
        <w:rPr>
          <w:rFonts w:ascii="Georgia" w:hAnsi="Georgia"/>
          <w:sz w:val="22"/>
          <w:szCs w:val="22"/>
        </w:rPr>
        <w:t>produire</w:t>
      </w:r>
      <w:r w:rsidRPr="003113A3">
        <w:rPr>
          <w:rFonts w:ascii="Georgia" w:hAnsi="Georgia"/>
          <w:sz w:val="22"/>
          <w:szCs w:val="22"/>
        </w:rPr>
        <w:t xml:space="preserve"> une version complète et finale.  </w:t>
      </w:r>
    </w:p>
    <w:p w14:paraId="573A3DBD" w14:textId="64491813" w:rsidR="00D5648D" w:rsidRPr="003113A3" w:rsidRDefault="00D5648D" w:rsidP="0034237A">
      <w:pPr>
        <w:pStyle w:val="Corpsdetexte"/>
        <w:ind w:right="107"/>
        <w:rPr>
          <w:rFonts w:ascii="Georgia" w:hAnsi="Georgia"/>
          <w:sz w:val="22"/>
          <w:szCs w:val="22"/>
        </w:rPr>
      </w:pPr>
      <w:r w:rsidRPr="003113A3">
        <w:rPr>
          <w:rFonts w:ascii="Georgia" w:hAnsi="Georgia"/>
          <w:sz w:val="22"/>
          <w:szCs w:val="22"/>
        </w:rPr>
        <w:t>Le plan national de d</w:t>
      </w:r>
      <w:r w:rsidR="009622C4" w:rsidRPr="003113A3">
        <w:rPr>
          <w:rFonts w:ascii="Georgia" w:hAnsi="Georgia"/>
          <w:sz w:val="22"/>
          <w:szCs w:val="22"/>
        </w:rPr>
        <w:t>é</w:t>
      </w:r>
      <w:r w:rsidRPr="003113A3">
        <w:rPr>
          <w:rFonts w:ascii="Georgia" w:hAnsi="Georgia"/>
          <w:sz w:val="22"/>
          <w:szCs w:val="22"/>
        </w:rPr>
        <w:t xml:space="preserve">veloppement du secteur </w:t>
      </w:r>
      <w:r w:rsidR="009622C4" w:rsidRPr="003113A3">
        <w:rPr>
          <w:rFonts w:ascii="Georgia" w:hAnsi="Georgia"/>
          <w:sz w:val="22"/>
          <w:szCs w:val="22"/>
        </w:rPr>
        <w:t>é</w:t>
      </w:r>
      <w:r w:rsidRPr="003113A3">
        <w:rPr>
          <w:rFonts w:ascii="Georgia" w:hAnsi="Georgia"/>
          <w:sz w:val="22"/>
          <w:szCs w:val="22"/>
        </w:rPr>
        <w:t>lectrique en Ha</w:t>
      </w:r>
      <w:r w:rsidR="009622C4" w:rsidRPr="003113A3">
        <w:rPr>
          <w:rFonts w:ascii="Georgia" w:hAnsi="Georgia"/>
          <w:sz w:val="22"/>
          <w:szCs w:val="22"/>
        </w:rPr>
        <w:t>ï</w:t>
      </w:r>
      <w:r w:rsidRPr="003113A3">
        <w:rPr>
          <w:rFonts w:ascii="Georgia" w:hAnsi="Georgia"/>
          <w:sz w:val="22"/>
          <w:szCs w:val="22"/>
        </w:rPr>
        <w:t>ti doit avoir :</w:t>
      </w:r>
    </w:p>
    <w:p w14:paraId="029C5C13" w14:textId="065362C6" w:rsidR="00D5648D" w:rsidRPr="003113A3" w:rsidRDefault="00D5648D" w:rsidP="00881692">
      <w:pPr>
        <w:pStyle w:val="Corpsdetexte"/>
        <w:numPr>
          <w:ilvl w:val="0"/>
          <w:numId w:val="8"/>
        </w:numPr>
        <w:spacing w:before="60"/>
        <w:ind w:right="101"/>
        <w:rPr>
          <w:rFonts w:ascii="Georgia" w:hAnsi="Georgia"/>
          <w:sz w:val="22"/>
          <w:szCs w:val="22"/>
        </w:rPr>
      </w:pPr>
      <w:r w:rsidRPr="003113A3">
        <w:rPr>
          <w:rFonts w:ascii="Georgia" w:hAnsi="Georgia"/>
          <w:sz w:val="22"/>
          <w:szCs w:val="22"/>
        </w:rPr>
        <w:t xml:space="preserve">Un inventaire des </w:t>
      </w:r>
      <w:r w:rsidR="000E32A3" w:rsidRPr="003113A3">
        <w:rPr>
          <w:rFonts w:ascii="Georgia" w:hAnsi="Georgia"/>
          <w:sz w:val="22"/>
          <w:szCs w:val="22"/>
        </w:rPr>
        <w:t xml:space="preserve">différentes </w:t>
      </w:r>
      <w:r w:rsidRPr="003113A3">
        <w:rPr>
          <w:rFonts w:ascii="Georgia" w:hAnsi="Georgia"/>
          <w:sz w:val="22"/>
          <w:szCs w:val="22"/>
        </w:rPr>
        <w:t>sources d’</w:t>
      </w:r>
      <w:r w:rsidR="000E32A3" w:rsidRPr="003113A3">
        <w:rPr>
          <w:rFonts w:ascii="Georgia" w:hAnsi="Georgia"/>
          <w:sz w:val="22"/>
          <w:szCs w:val="22"/>
        </w:rPr>
        <w:t>é</w:t>
      </w:r>
      <w:r w:rsidRPr="003113A3">
        <w:rPr>
          <w:rFonts w:ascii="Georgia" w:hAnsi="Georgia"/>
          <w:sz w:val="22"/>
          <w:szCs w:val="22"/>
        </w:rPr>
        <w:t>nergie renouvelable</w:t>
      </w:r>
      <w:r w:rsidR="000E32A3" w:rsidRPr="003113A3">
        <w:rPr>
          <w:rFonts w:ascii="Georgia" w:hAnsi="Georgia"/>
          <w:sz w:val="22"/>
          <w:szCs w:val="22"/>
        </w:rPr>
        <w:t xml:space="preserve"> disponibles</w:t>
      </w:r>
      <w:r w:rsidR="000A0694" w:rsidRPr="003113A3">
        <w:rPr>
          <w:rFonts w:ascii="Georgia" w:hAnsi="Georgia"/>
          <w:sz w:val="22"/>
          <w:szCs w:val="22"/>
        </w:rPr>
        <w:t xml:space="preserve"> </w:t>
      </w:r>
      <w:r w:rsidRPr="003113A3">
        <w:rPr>
          <w:rFonts w:ascii="Georgia" w:hAnsi="Georgia"/>
          <w:sz w:val="22"/>
          <w:szCs w:val="22"/>
        </w:rPr>
        <w:t>sur tout le territoire national</w:t>
      </w:r>
      <w:r w:rsidR="000E32A3" w:rsidRPr="003113A3">
        <w:rPr>
          <w:rFonts w:ascii="Georgia" w:hAnsi="Georgia"/>
          <w:sz w:val="22"/>
          <w:szCs w:val="22"/>
        </w:rPr>
        <w:t xml:space="preserve"> avec une carte du pays montrant la couverture de ces sources effectivement disponible</w:t>
      </w:r>
      <w:r w:rsidR="009622C4" w:rsidRPr="003113A3">
        <w:rPr>
          <w:rFonts w:ascii="Georgia" w:hAnsi="Georgia"/>
          <w:sz w:val="22"/>
          <w:szCs w:val="22"/>
        </w:rPr>
        <w:t>s</w:t>
      </w:r>
      <w:r w:rsidR="000A0694" w:rsidRPr="003113A3">
        <w:rPr>
          <w:rFonts w:ascii="Georgia" w:hAnsi="Georgia"/>
          <w:sz w:val="22"/>
          <w:szCs w:val="22"/>
        </w:rPr>
        <w:t> ;</w:t>
      </w:r>
    </w:p>
    <w:p w14:paraId="2B64E553" w14:textId="1012645E" w:rsidR="00D5648D" w:rsidRPr="003113A3" w:rsidRDefault="00D5648D" w:rsidP="00881692">
      <w:pPr>
        <w:pStyle w:val="Corpsdetexte"/>
        <w:numPr>
          <w:ilvl w:val="0"/>
          <w:numId w:val="8"/>
        </w:numPr>
        <w:spacing w:before="60"/>
        <w:ind w:right="101"/>
        <w:rPr>
          <w:rFonts w:ascii="Georgia" w:hAnsi="Georgia"/>
          <w:sz w:val="22"/>
          <w:szCs w:val="22"/>
        </w:rPr>
      </w:pPr>
      <w:r w:rsidRPr="003113A3">
        <w:rPr>
          <w:rFonts w:ascii="Georgia" w:hAnsi="Georgia"/>
          <w:sz w:val="22"/>
          <w:szCs w:val="22"/>
        </w:rPr>
        <w:t>Une estimation de la capacité de chacune de ces sources d’</w:t>
      </w:r>
      <w:r w:rsidR="009622C4" w:rsidRPr="003113A3">
        <w:rPr>
          <w:rFonts w:ascii="Georgia" w:hAnsi="Georgia"/>
          <w:sz w:val="22"/>
          <w:szCs w:val="22"/>
        </w:rPr>
        <w:t>é</w:t>
      </w:r>
      <w:r w:rsidRPr="003113A3">
        <w:rPr>
          <w:rFonts w:ascii="Georgia" w:hAnsi="Georgia"/>
          <w:sz w:val="22"/>
          <w:szCs w:val="22"/>
        </w:rPr>
        <w:t>nergie renouvelable</w:t>
      </w:r>
      <w:r w:rsidR="000A0694" w:rsidRPr="003113A3">
        <w:rPr>
          <w:rFonts w:ascii="Georgia" w:hAnsi="Georgia"/>
          <w:sz w:val="22"/>
          <w:szCs w:val="22"/>
        </w:rPr>
        <w:t> ;</w:t>
      </w:r>
    </w:p>
    <w:p w14:paraId="0E8A5E9F" w14:textId="52C21CAC" w:rsidR="00D5648D" w:rsidRPr="003113A3" w:rsidRDefault="0034237A" w:rsidP="00881692">
      <w:pPr>
        <w:pStyle w:val="Corpsdetexte"/>
        <w:numPr>
          <w:ilvl w:val="0"/>
          <w:numId w:val="8"/>
        </w:numPr>
        <w:spacing w:before="60"/>
        <w:ind w:right="101"/>
        <w:rPr>
          <w:rFonts w:ascii="Georgia" w:hAnsi="Georgia"/>
          <w:sz w:val="22"/>
          <w:szCs w:val="22"/>
        </w:rPr>
      </w:pPr>
      <w:r>
        <w:rPr>
          <w:rFonts w:ascii="Georgia" w:hAnsi="Georgia"/>
          <w:sz w:val="22"/>
          <w:szCs w:val="22"/>
        </w:rPr>
        <w:t>Le dimens</w:t>
      </w:r>
      <w:r w:rsidR="00D5648D" w:rsidRPr="003113A3">
        <w:rPr>
          <w:rFonts w:ascii="Georgia" w:hAnsi="Georgia"/>
          <w:sz w:val="22"/>
          <w:szCs w:val="22"/>
        </w:rPr>
        <w:t>ionnement des infrastructures de production et de stockage de l’</w:t>
      </w:r>
      <w:r w:rsidR="000E32A3" w:rsidRPr="003113A3">
        <w:rPr>
          <w:rFonts w:ascii="Georgia" w:hAnsi="Georgia"/>
          <w:sz w:val="22"/>
          <w:szCs w:val="22"/>
        </w:rPr>
        <w:t>é</w:t>
      </w:r>
      <w:r w:rsidR="00D5648D" w:rsidRPr="003113A3">
        <w:rPr>
          <w:rFonts w:ascii="Georgia" w:hAnsi="Georgia"/>
          <w:sz w:val="22"/>
          <w:szCs w:val="22"/>
        </w:rPr>
        <w:t xml:space="preserve">nergie </w:t>
      </w:r>
      <w:r w:rsidR="000E32A3" w:rsidRPr="003113A3">
        <w:rPr>
          <w:rFonts w:ascii="Georgia" w:hAnsi="Georgia"/>
          <w:sz w:val="22"/>
          <w:szCs w:val="22"/>
        </w:rPr>
        <w:t>é</w:t>
      </w:r>
      <w:r w:rsidR="00D5648D" w:rsidRPr="003113A3">
        <w:rPr>
          <w:rFonts w:ascii="Georgia" w:hAnsi="Georgia"/>
          <w:sz w:val="22"/>
          <w:szCs w:val="22"/>
        </w:rPr>
        <w:t>lectrique en Ha</w:t>
      </w:r>
      <w:r w:rsidR="009622C4" w:rsidRPr="003113A3">
        <w:rPr>
          <w:rFonts w:ascii="Georgia" w:hAnsi="Georgia"/>
          <w:sz w:val="22"/>
          <w:szCs w:val="22"/>
        </w:rPr>
        <w:t>ï</w:t>
      </w:r>
      <w:r w:rsidR="000A0694" w:rsidRPr="003113A3">
        <w:rPr>
          <w:rFonts w:ascii="Georgia" w:hAnsi="Georgia"/>
          <w:sz w:val="22"/>
          <w:szCs w:val="22"/>
        </w:rPr>
        <w:t>ti ;</w:t>
      </w:r>
    </w:p>
    <w:p w14:paraId="1C526B86" w14:textId="1CACC081" w:rsidR="00D5648D" w:rsidRPr="003113A3" w:rsidRDefault="00D5648D" w:rsidP="00881692">
      <w:pPr>
        <w:pStyle w:val="Corpsdetexte"/>
        <w:numPr>
          <w:ilvl w:val="0"/>
          <w:numId w:val="8"/>
        </w:numPr>
        <w:spacing w:before="60"/>
        <w:ind w:right="101"/>
        <w:rPr>
          <w:rFonts w:ascii="Georgia" w:hAnsi="Georgia"/>
          <w:sz w:val="22"/>
          <w:szCs w:val="22"/>
        </w:rPr>
      </w:pPr>
      <w:r w:rsidRPr="003113A3">
        <w:rPr>
          <w:rFonts w:ascii="Georgia" w:hAnsi="Georgia"/>
          <w:sz w:val="22"/>
          <w:szCs w:val="22"/>
        </w:rPr>
        <w:t xml:space="preserve">Le </w:t>
      </w:r>
      <w:proofErr w:type="spellStart"/>
      <w:r w:rsidRPr="003113A3">
        <w:rPr>
          <w:rFonts w:ascii="Georgia" w:hAnsi="Georgia"/>
          <w:sz w:val="22"/>
          <w:szCs w:val="22"/>
        </w:rPr>
        <w:t>dimentionnement</w:t>
      </w:r>
      <w:proofErr w:type="spellEnd"/>
      <w:r w:rsidRPr="003113A3">
        <w:rPr>
          <w:rFonts w:ascii="Georgia" w:hAnsi="Georgia"/>
          <w:sz w:val="22"/>
          <w:szCs w:val="22"/>
        </w:rPr>
        <w:t xml:space="preserve"> des infrastructures des r</w:t>
      </w:r>
      <w:r w:rsidR="000E32A3" w:rsidRPr="003113A3">
        <w:rPr>
          <w:rFonts w:ascii="Georgia" w:hAnsi="Georgia"/>
          <w:sz w:val="22"/>
          <w:szCs w:val="22"/>
        </w:rPr>
        <w:t>é</w:t>
      </w:r>
      <w:r w:rsidRPr="003113A3">
        <w:rPr>
          <w:rFonts w:ascii="Georgia" w:hAnsi="Georgia"/>
          <w:sz w:val="22"/>
          <w:szCs w:val="22"/>
        </w:rPr>
        <w:t>seaux de transports (HT) et de distribution (MT et BT).</w:t>
      </w:r>
      <w:r w:rsidR="000E32A3" w:rsidRPr="003113A3">
        <w:rPr>
          <w:rFonts w:ascii="Georgia" w:hAnsi="Georgia"/>
          <w:sz w:val="22"/>
          <w:szCs w:val="22"/>
        </w:rPr>
        <w:t xml:space="preserve"> Proposition d'uniformiser les différents nivea</w:t>
      </w:r>
      <w:r w:rsidR="000A0694" w:rsidRPr="003113A3">
        <w:rPr>
          <w:rFonts w:ascii="Georgia" w:hAnsi="Georgia"/>
          <w:sz w:val="22"/>
          <w:szCs w:val="22"/>
        </w:rPr>
        <w:t>ux de tension à travers le pays ;</w:t>
      </w:r>
    </w:p>
    <w:p w14:paraId="088B1CEE" w14:textId="7A1E5D59" w:rsidR="00D5648D" w:rsidRPr="003113A3" w:rsidRDefault="0034237A" w:rsidP="00881692">
      <w:pPr>
        <w:pStyle w:val="Corpsdetexte"/>
        <w:numPr>
          <w:ilvl w:val="0"/>
          <w:numId w:val="8"/>
        </w:numPr>
        <w:spacing w:before="60"/>
        <w:ind w:right="101"/>
        <w:rPr>
          <w:rFonts w:ascii="Georgia" w:hAnsi="Georgia"/>
          <w:sz w:val="22"/>
          <w:szCs w:val="22"/>
        </w:rPr>
      </w:pPr>
      <w:r>
        <w:rPr>
          <w:rFonts w:ascii="Georgia" w:hAnsi="Georgia"/>
          <w:sz w:val="22"/>
          <w:szCs w:val="22"/>
        </w:rPr>
        <w:t>Le dimens</w:t>
      </w:r>
      <w:r w:rsidR="00D5648D" w:rsidRPr="003113A3">
        <w:rPr>
          <w:rFonts w:ascii="Georgia" w:hAnsi="Georgia"/>
          <w:sz w:val="22"/>
          <w:szCs w:val="22"/>
        </w:rPr>
        <w:t xml:space="preserve">ionnement des </w:t>
      </w:r>
      <w:proofErr w:type="spellStart"/>
      <w:r w:rsidR="00D5648D" w:rsidRPr="003113A3">
        <w:rPr>
          <w:rFonts w:ascii="Georgia" w:hAnsi="Georgia"/>
          <w:sz w:val="22"/>
          <w:szCs w:val="22"/>
        </w:rPr>
        <w:t>insfrastructure</w:t>
      </w:r>
      <w:r w:rsidR="000E32A3" w:rsidRPr="003113A3">
        <w:rPr>
          <w:rFonts w:ascii="Georgia" w:hAnsi="Georgia"/>
          <w:sz w:val="22"/>
          <w:szCs w:val="22"/>
        </w:rPr>
        <w:t>s</w:t>
      </w:r>
      <w:proofErr w:type="spellEnd"/>
      <w:r w:rsidR="00D5648D" w:rsidRPr="003113A3">
        <w:rPr>
          <w:rFonts w:ascii="Georgia" w:hAnsi="Georgia"/>
          <w:sz w:val="22"/>
          <w:szCs w:val="22"/>
        </w:rPr>
        <w:t xml:space="preserve"> d’</w:t>
      </w:r>
      <w:r w:rsidR="00B50E79" w:rsidRPr="003113A3">
        <w:rPr>
          <w:rFonts w:ascii="Georgia" w:hAnsi="Georgia"/>
          <w:sz w:val="22"/>
          <w:szCs w:val="22"/>
        </w:rPr>
        <w:t>interconnexion du r</w:t>
      </w:r>
      <w:r w:rsidR="000E32A3" w:rsidRPr="003113A3">
        <w:rPr>
          <w:rFonts w:ascii="Georgia" w:hAnsi="Georgia"/>
          <w:sz w:val="22"/>
          <w:szCs w:val="22"/>
        </w:rPr>
        <w:t>é</w:t>
      </w:r>
      <w:r w:rsidR="00B50E79" w:rsidRPr="003113A3">
        <w:rPr>
          <w:rFonts w:ascii="Georgia" w:hAnsi="Georgia"/>
          <w:sz w:val="22"/>
          <w:szCs w:val="22"/>
        </w:rPr>
        <w:t>seau national, r</w:t>
      </w:r>
      <w:r w:rsidR="000E32A3" w:rsidRPr="003113A3">
        <w:rPr>
          <w:rFonts w:ascii="Georgia" w:hAnsi="Georgia"/>
          <w:sz w:val="22"/>
          <w:szCs w:val="22"/>
        </w:rPr>
        <w:t>é</w:t>
      </w:r>
      <w:r w:rsidR="00B50E79" w:rsidRPr="003113A3">
        <w:rPr>
          <w:rFonts w:ascii="Georgia" w:hAnsi="Georgia"/>
          <w:sz w:val="22"/>
          <w:szCs w:val="22"/>
        </w:rPr>
        <w:t>seau</w:t>
      </w:r>
      <w:r>
        <w:rPr>
          <w:rFonts w:ascii="Georgia" w:hAnsi="Georgia"/>
          <w:sz w:val="22"/>
          <w:szCs w:val="22"/>
        </w:rPr>
        <w:t>x</w:t>
      </w:r>
      <w:r w:rsidR="00B50E79" w:rsidRPr="003113A3">
        <w:rPr>
          <w:rFonts w:ascii="Georgia" w:hAnsi="Georgia"/>
          <w:sz w:val="22"/>
          <w:szCs w:val="22"/>
        </w:rPr>
        <w:t xml:space="preserve"> </w:t>
      </w:r>
      <w:proofErr w:type="spellStart"/>
      <w:r w:rsidR="00B50E79" w:rsidRPr="003113A3">
        <w:rPr>
          <w:rFonts w:ascii="Georgia" w:hAnsi="Georgia"/>
          <w:sz w:val="22"/>
          <w:szCs w:val="22"/>
        </w:rPr>
        <w:t>regionaux</w:t>
      </w:r>
      <w:proofErr w:type="spellEnd"/>
      <w:r w:rsidR="00B50E79" w:rsidRPr="003113A3">
        <w:rPr>
          <w:rFonts w:ascii="Georgia" w:hAnsi="Georgia"/>
          <w:sz w:val="22"/>
          <w:szCs w:val="22"/>
        </w:rPr>
        <w:t xml:space="preserve"> et les mini r</w:t>
      </w:r>
      <w:r w:rsidR="000E32A3" w:rsidRPr="003113A3">
        <w:rPr>
          <w:rFonts w:ascii="Georgia" w:hAnsi="Georgia"/>
          <w:sz w:val="22"/>
          <w:szCs w:val="22"/>
        </w:rPr>
        <w:t>é</w:t>
      </w:r>
      <w:r w:rsidR="000A0694" w:rsidRPr="003113A3">
        <w:rPr>
          <w:rFonts w:ascii="Georgia" w:hAnsi="Georgia"/>
          <w:sz w:val="22"/>
          <w:szCs w:val="22"/>
        </w:rPr>
        <w:t>seaux ;</w:t>
      </w:r>
    </w:p>
    <w:p w14:paraId="0D4CEC40" w14:textId="3611A483" w:rsidR="00B50E79" w:rsidRPr="003113A3" w:rsidRDefault="00B50E79" w:rsidP="00881692">
      <w:pPr>
        <w:pStyle w:val="Corpsdetexte"/>
        <w:numPr>
          <w:ilvl w:val="0"/>
          <w:numId w:val="8"/>
        </w:numPr>
        <w:spacing w:before="60"/>
        <w:ind w:right="101"/>
        <w:rPr>
          <w:rFonts w:ascii="Georgia" w:hAnsi="Georgia"/>
          <w:sz w:val="22"/>
          <w:szCs w:val="22"/>
        </w:rPr>
      </w:pPr>
      <w:r w:rsidRPr="003113A3">
        <w:rPr>
          <w:rFonts w:ascii="Georgia" w:hAnsi="Georgia"/>
          <w:sz w:val="22"/>
          <w:szCs w:val="22"/>
        </w:rPr>
        <w:t>Un plan strat</w:t>
      </w:r>
      <w:r w:rsidR="000E32A3" w:rsidRPr="003113A3">
        <w:rPr>
          <w:rFonts w:ascii="Georgia" w:hAnsi="Georgia"/>
          <w:sz w:val="22"/>
          <w:szCs w:val="22"/>
        </w:rPr>
        <w:t>é</w:t>
      </w:r>
      <w:r w:rsidRPr="003113A3">
        <w:rPr>
          <w:rFonts w:ascii="Georgia" w:hAnsi="Georgia"/>
          <w:sz w:val="22"/>
          <w:szCs w:val="22"/>
        </w:rPr>
        <w:t xml:space="preserve">gique pour </w:t>
      </w:r>
      <w:r w:rsidR="000E32A3" w:rsidRPr="003113A3">
        <w:rPr>
          <w:rFonts w:ascii="Georgia" w:hAnsi="Georgia"/>
          <w:sz w:val="22"/>
          <w:szCs w:val="22"/>
        </w:rPr>
        <w:t>é</w:t>
      </w:r>
      <w:r w:rsidRPr="003113A3">
        <w:rPr>
          <w:rFonts w:ascii="Georgia" w:hAnsi="Georgia"/>
          <w:sz w:val="22"/>
          <w:szCs w:val="22"/>
        </w:rPr>
        <w:t>liminer les pertes non technique</w:t>
      </w:r>
      <w:r w:rsidR="0034237A">
        <w:rPr>
          <w:rFonts w:ascii="Georgia" w:hAnsi="Georgia"/>
          <w:sz w:val="22"/>
          <w:szCs w:val="22"/>
        </w:rPr>
        <w:t>s (v</w:t>
      </w:r>
      <w:r w:rsidRPr="003113A3">
        <w:rPr>
          <w:rFonts w:ascii="Georgia" w:hAnsi="Georgia"/>
          <w:sz w:val="22"/>
          <w:szCs w:val="22"/>
        </w:rPr>
        <w:t>ol d’</w:t>
      </w:r>
      <w:r w:rsidR="000E32A3" w:rsidRPr="003113A3">
        <w:rPr>
          <w:rFonts w:ascii="Georgia" w:hAnsi="Georgia"/>
          <w:sz w:val="22"/>
          <w:szCs w:val="22"/>
        </w:rPr>
        <w:t>é</w:t>
      </w:r>
      <w:r w:rsidRPr="003113A3">
        <w:rPr>
          <w:rFonts w:ascii="Georgia" w:hAnsi="Georgia"/>
          <w:sz w:val="22"/>
          <w:szCs w:val="22"/>
        </w:rPr>
        <w:t xml:space="preserve">nergie </w:t>
      </w:r>
      <w:r w:rsidR="000E32A3" w:rsidRPr="003113A3">
        <w:rPr>
          <w:rFonts w:ascii="Georgia" w:hAnsi="Georgia"/>
          <w:sz w:val="22"/>
          <w:szCs w:val="22"/>
        </w:rPr>
        <w:t>é</w:t>
      </w:r>
      <w:r w:rsidRPr="003113A3">
        <w:rPr>
          <w:rFonts w:ascii="Georgia" w:hAnsi="Georgia"/>
          <w:sz w:val="22"/>
          <w:szCs w:val="22"/>
        </w:rPr>
        <w:t>lectrique)</w:t>
      </w:r>
      <w:r w:rsidR="000A0694" w:rsidRPr="003113A3">
        <w:rPr>
          <w:rFonts w:ascii="Georgia" w:hAnsi="Georgia"/>
          <w:sz w:val="22"/>
          <w:szCs w:val="22"/>
        </w:rPr>
        <w:t> ;</w:t>
      </w:r>
    </w:p>
    <w:p w14:paraId="7624F363" w14:textId="79160E40" w:rsidR="00B50E79" w:rsidRPr="003113A3" w:rsidRDefault="00B50E79" w:rsidP="00881692">
      <w:pPr>
        <w:pStyle w:val="Corpsdetexte"/>
        <w:numPr>
          <w:ilvl w:val="0"/>
          <w:numId w:val="8"/>
        </w:numPr>
        <w:spacing w:before="60"/>
        <w:ind w:right="101"/>
        <w:rPr>
          <w:rFonts w:ascii="Georgia" w:hAnsi="Georgia"/>
          <w:sz w:val="22"/>
          <w:szCs w:val="22"/>
        </w:rPr>
      </w:pPr>
      <w:r w:rsidRPr="003113A3">
        <w:rPr>
          <w:rFonts w:ascii="Georgia" w:hAnsi="Georgia"/>
          <w:sz w:val="22"/>
          <w:szCs w:val="22"/>
        </w:rPr>
        <w:t>Un plan de tarification pour le r</w:t>
      </w:r>
      <w:r w:rsidR="000E32A3" w:rsidRPr="003113A3">
        <w:rPr>
          <w:rFonts w:ascii="Georgia" w:hAnsi="Georgia"/>
          <w:sz w:val="22"/>
          <w:szCs w:val="22"/>
        </w:rPr>
        <w:t>é</w:t>
      </w:r>
      <w:r w:rsidRPr="003113A3">
        <w:rPr>
          <w:rFonts w:ascii="Georgia" w:hAnsi="Georgia"/>
          <w:sz w:val="22"/>
          <w:szCs w:val="22"/>
        </w:rPr>
        <w:t>seau national, les r</w:t>
      </w:r>
      <w:r w:rsidR="009622C4" w:rsidRPr="003113A3">
        <w:rPr>
          <w:rFonts w:ascii="Georgia" w:hAnsi="Georgia"/>
          <w:sz w:val="22"/>
          <w:szCs w:val="22"/>
        </w:rPr>
        <w:t>é</w:t>
      </w:r>
      <w:r w:rsidRPr="003113A3">
        <w:rPr>
          <w:rFonts w:ascii="Georgia" w:hAnsi="Georgia"/>
          <w:sz w:val="22"/>
          <w:szCs w:val="22"/>
        </w:rPr>
        <w:t>seaux r</w:t>
      </w:r>
      <w:r w:rsidR="000E32A3" w:rsidRPr="003113A3">
        <w:rPr>
          <w:rFonts w:ascii="Georgia" w:hAnsi="Georgia"/>
          <w:sz w:val="22"/>
          <w:szCs w:val="22"/>
        </w:rPr>
        <w:t>é</w:t>
      </w:r>
      <w:r w:rsidRPr="003113A3">
        <w:rPr>
          <w:rFonts w:ascii="Georgia" w:hAnsi="Georgia"/>
          <w:sz w:val="22"/>
          <w:szCs w:val="22"/>
        </w:rPr>
        <w:t>gionaux et les mini r</w:t>
      </w:r>
      <w:r w:rsidR="000E32A3" w:rsidRPr="003113A3">
        <w:rPr>
          <w:rFonts w:ascii="Georgia" w:hAnsi="Georgia"/>
          <w:sz w:val="22"/>
          <w:szCs w:val="22"/>
        </w:rPr>
        <w:t>é</w:t>
      </w:r>
      <w:r w:rsidRPr="003113A3">
        <w:rPr>
          <w:rFonts w:ascii="Georgia" w:hAnsi="Georgia"/>
          <w:sz w:val="22"/>
          <w:szCs w:val="22"/>
        </w:rPr>
        <w:t>seau</w:t>
      </w:r>
      <w:r w:rsidR="000E32A3" w:rsidRPr="003113A3">
        <w:rPr>
          <w:rFonts w:ascii="Georgia" w:hAnsi="Georgia"/>
          <w:sz w:val="22"/>
          <w:szCs w:val="22"/>
        </w:rPr>
        <w:t>x</w:t>
      </w:r>
      <w:r w:rsidRPr="003113A3">
        <w:rPr>
          <w:rFonts w:ascii="Georgia" w:hAnsi="Georgia"/>
          <w:sz w:val="22"/>
          <w:szCs w:val="22"/>
        </w:rPr>
        <w:t xml:space="preserve"> afin que les projets </w:t>
      </w:r>
      <w:r w:rsidR="0034237A">
        <w:rPr>
          <w:rFonts w:ascii="Georgia" w:hAnsi="Georgia"/>
          <w:sz w:val="22"/>
          <w:szCs w:val="22"/>
        </w:rPr>
        <w:t>d’</w:t>
      </w:r>
      <w:r w:rsidR="009622C4" w:rsidRPr="003113A3">
        <w:rPr>
          <w:rFonts w:ascii="Georgia" w:hAnsi="Georgia"/>
          <w:sz w:val="22"/>
          <w:szCs w:val="22"/>
        </w:rPr>
        <w:t>é</w:t>
      </w:r>
      <w:r w:rsidRPr="003113A3">
        <w:rPr>
          <w:rFonts w:ascii="Georgia" w:hAnsi="Georgia"/>
          <w:sz w:val="22"/>
          <w:szCs w:val="22"/>
        </w:rPr>
        <w:t>l</w:t>
      </w:r>
      <w:r w:rsidR="000E32A3" w:rsidRPr="003113A3">
        <w:rPr>
          <w:rFonts w:ascii="Georgia" w:hAnsi="Georgia"/>
          <w:sz w:val="22"/>
          <w:szCs w:val="22"/>
        </w:rPr>
        <w:t>e</w:t>
      </w:r>
      <w:r w:rsidRPr="003113A3">
        <w:rPr>
          <w:rFonts w:ascii="Georgia" w:hAnsi="Georgia"/>
          <w:sz w:val="22"/>
          <w:szCs w:val="22"/>
        </w:rPr>
        <w:t>ctri</w:t>
      </w:r>
      <w:r w:rsidR="0034237A">
        <w:rPr>
          <w:rFonts w:ascii="Georgia" w:hAnsi="Georgia"/>
          <w:sz w:val="22"/>
          <w:szCs w:val="22"/>
        </w:rPr>
        <w:t>cité</w:t>
      </w:r>
      <w:r w:rsidRPr="003113A3">
        <w:rPr>
          <w:rFonts w:ascii="Georgia" w:hAnsi="Georgia"/>
          <w:sz w:val="22"/>
          <w:szCs w:val="22"/>
        </w:rPr>
        <w:t xml:space="preserve"> soient durable</w:t>
      </w:r>
      <w:r w:rsidR="000E32A3" w:rsidRPr="003113A3">
        <w:rPr>
          <w:rFonts w:ascii="Georgia" w:hAnsi="Georgia"/>
          <w:sz w:val="22"/>
          <w:szCs w:val="22"/>
        </w:rPr>
        <w:t>s et viables</w:t>
      </w:r>
      <w:r w:rsidR="000A0694" w:rsidRPr="003113A3">
        <w:rPr>
          <w:rFonts w:ascii="Georgia" w:hAnsi="Georgia"/>
          <w:sz w:val="22"/>
          <w:szCs w:val="22"/>
        </w:rPr>
        <w:t> ;</w:t>
      </w:r>
    </w:p>
    <w:p w14:paraId="33AE9209" w14:textId="5E2DB5FF" w:rsidR="00F7297A" w:rsidRPr="003113A3" w:rsidRDefault="00B50E79" w:rsidP="00881692">
      <w:pPr>
        <w:pStyle w:val="Corpsdetexte"/>
        <w:numPr>
          <w:ilvl w:val="0"/>
          <w:numId w:val="8"/>
        </w:numPr>
        <w:spacing w:before="60"/>
        <w:ind w:right="101"/>
        <w:rPr>
          <w:rFonts w:ascii="Georgia" w:hAnsi="Georgia"/>
          <w:sz w:val="22"/>
          <w:szCs w:val="22"/>
        </w:rPr>
      </w:pPr>
      <w:r w:rsidRPr="003113A3">
        <w:rPr>
          <w:rFonts w:ascii="Georgia" w:hAnsi="Georgia"/>
          <w:sz w:val="22"/>
          <w:szCs w:val="22"/>
        </w:rPr>
        <w:t>Un document de gestion de conflit</w:t>
      </w:r>
      <w:r w:rsidR="0034237A">
        <w:rPr>
          <w:rFonts w:ascii="Georgia" w:hAnsi="Georgia"/>
          <w:sz w:val="22"/>
          <w:szCs w:val="22"/>
        </w:rPr>
        <w:t>s</w:t>
      </w:r>
      <w:r w:rsidRPr="003113A3">
        <w:rPr>
          <w:rFonts w:ascii="Georgia" w:hAnsi="Georgia"/>
          <w:sz w:val="22"/>
          <w:szCs w:val="22"/>
        </w:rPr>
        <w:t xml:space="preserve"> entre op</w:t>
      </w:r>
      <w:r w:rsidR="000E32A3" w:rsidRPr="003113A3">
        <w:rPr>
          <w:rFonts w:ascii="Georgia" w:hAnsi="Georgia"/>
          <w:sz w:val="22"/>
          <w:szCs w:val="22"/>
        </w:rPr>
        <w:t>é</w:t>
      </w:r>
      <w:r w:rsidRPr="003113A3">
        <w:rPr>
          <w:rFonts w:ascii="Georgia" w:hAnsi="Georgia"/>
          <w:sz w:val="22"/>
          <w:szCs w:val="22"/>
        </w:rPr>
        <w:t>rateur et client, entre op</w:t>
      </w:r>
      <w:r w:rsidR="009622C4" w:rsidRPr="003113A3">
        <w:rPr>
          <w:rFonts w:ascii="Georgia" w:hAnsi="Georgia"/>
          <w:sz w:val="22"/>
          <w:szCs w:val="22"/>
        </w:rPr>
        <w:t>é</w:t>
      </w:r>
      <w:r w:rsidRPr="003113A3">
        <w:rPr>
          <w:rFonts w:ascii="Georgia" w:hAnsi="Georgia"/>
          <w:sz w:val="22"/>
          <w:szCs w:val="22"/>
        </w:rPr>
        <w:t>rateur et op</w:t>
      </w:r>
      <w:r w:rsidR="009622C4" w:rsidRPr="003113A3">
        <w:rPr>
          <w:rFonts w:ascii="Georgia" w:hAnsi="Georgia"/>
          <w:sz w:val="22"/>
          <w:szCs w:val="22"/>
        </w:rPr>
        <w:t>é</w:t>
      </w:r>
      <w:r w:rsidRPr="003113A3">
        <w:rPr>
          <w:rFonts w:ascii="Georgia" w:hAnsi="Georgia"/>
          <w:sz w:val="22"/>
          <w:szCs w:val="22"/>
        </w:rPr>
        <w:t xml:space="preserve">rateur, entre client et </w:t>
      </w:r>
      <w:r w:rsidR="000A0694" w:rsidRPr="003113A3">
        <w:rPr>
          <w:rFonts w:ascii="Georgia" w:hAnsi="Georgia"/>
          <w:sz w:val="22"/>
          <w:szCs w:val="22"/>
        </w:rPr>
        <w:t>client ;</w:t>
      </w:r>
    </w:p>
    <w:p w14:paraId="639A860A" w14:textId="150CACB8" w:rsidR="009622C4" w:rsidRPr="003113A3" w:rsidRDefault="0017000E" w:rsidP="00881692">
      <w:pPr>
        <w:pStyle w:val="Corpsdetexte"/>
        <w:numPr>
          <w:ilvl w:val="0"/>
          <w:numId w:val="8"/>
        </w:numPr>
        <w:spacing w:before="60"/>
        <w:ind w:right="101"/>
        <w:rPr>
          <w:rFonts w:ascii="Georgia" w:hAnsi="Georgia"/>
          <w:sz w:val="22"/>
          <w:szCs w:val="22"/>
        </w:rPr>
      </w:pPr>
      <w:r w:rsidRPr="003113A3">
        <w:rPr>
          <w:rFonts w:ascii="Georgia" w:hAnsi="Georgia"/>
          <w:sz w:val="22"/>
          <w:szCs w:val="22"/>
        </w:rPr>
        <w:t>La prévision d’i</w:t>
      </w:r>
      <w:r w:rsidR="00F7297A" w:rsidRPr="003113A3">
        <w:rPr>
          <w:rFonts w:ascii="Georgia" w:hAnsi="Georgia"/>
          <w:sz w:val="22"/>
          <w:szCs w:val="22"/>
        </w:rPr>
        <w:t>nfraction</w:t>
      </w:r>
      <w:r w:rsidR="0034237A">
        <w:rPr>
          <w:rFonts w:ascii="Georgia" w:hAnsi="Georgia"/>
          <w:sz w:val="22"/>
          <w:szCs w:val="22"/>
        </w:rPr>
        <w:t>s</w:t>
      </w:r>
      <w:r w:rsidR="000E32A3" w:rsidRPr="003113A3">
        <w:rPr>
          <w:rFonts w:ascii="Georgia" w:hAnsi="Georgia"/>
          <w:sz w:val="22"/>
          <w:szCs w:val="22"/>
        </w:rPr>
        <w:t xml:space="preserve"> </w:t>
      </w:r>
      <w:r w:rsidR="00F7297A" w:rsidRPr="003113A3">
        <w:rPr>
          <w:rFonts w:ascii="Georgia" w:hAnsi="Georgia"/>
          <w:sz w:val="22"/>
          <w:szCs w:val="22"/>
        </w:rPr>
        <w:t xml:space="preserve">dans le </w:t>
      </w:r>
      <w:r w:rsidR="00B50E79" w:rsidRPr="003113A3">
        <w:rPr>
          <w:rFonts w:ascii="Georgia" w:hAnsi="Georgia"/>
          <w:sz w:val="22"/>
          <w:szCs w:val="22"/>
        </w:rPr>
        <w:t xml:space="preserve">secteur </w:t>
      </w:r>
      <w:r w:rsidR="009622C4" w:rsidRPr="003113A3">
        <w:rPr>
          <w:rFonts w:ascii="Georgia" w:hAnsi="Georgia"/>
          <w:sz w:val="22"/>
          <w:szCs w:val="22"/>
        </w:rPr>
        <w:t>é</w:t>
      </w:r>
      <w:r w:rsidR="0034237A">
        <w:rPr>
          <w:rFonts w:ascii="Georgia" w:hAnsi="Georgia"/>
          <w:sz w:val="22"/>
          <w:szCs w:val="22"/>
        </w:rPr>
        <w:t>lectrique (o</w:t>
      </w:r>
      <w:r w:rsidR="00B50E79" w:rsidRPr="003113A3">
        <w:rPr>
          <w:rFonts w:ascii="Georgia" w:hAnsi="Georgia"/>
          <w:sz w:val="22"/>
          <w:szCs w:val="22"/>
        </w:rPr>
        <w:t>p</w:t>
      </w:r>
      <w:r w:rsidR="009622C4" w:rsidRPr="003113A3">
        <w:rPr>
          <w:rFonts w:ascii="Georgia" w:hAnsi="Georgia"/>
          <w:sz w:val="22"/>
          <w:szCs w:val="22"/>
        </w:rPr>
        <w:t>é</w:t>
      </w:r>
      <w:r w:rsidR="00B50E79" w:rsidRPr="003113A3">
        <w:rPr>
          <w:rFonts w:ascii="Georgia" w:hAnsi="Georgia"/>
          <w:sz w:val="22"/>
          <w:szCs w:val="22"/>
        </w:rPr>
        <w:t>rateur et client, op</w:t>
      </w:r>
      <w:r w:rsidR="009622C4" w:rsidRPr="003113A3">
        <w:rPr>
          <w:rFonts w:ascii="Georgia" w:hAnsi="Georgia"/>
          <w:sz w:val="22"/>
          <w:szCs w:val="22"/>
        </w:rPr>
        <w:t>é</w:t>
      </w:r>
      <w:r w:rsidR="00B50E79" w:rsidRPr="003113A3">
        <w:rPr>
          <w:rFonts w:ascii="Georgia" w:hAnsi="Georgia"/>
          <w:sz w:val="22"/>
          <w:szCs w:val="22"/>
        </w:rPr>
        <w:t>rateur et op</w:t>
      </w:r>
      <w:r w:rsidR="009622C4" w:rsidRPr="003113A3">
        <w:rPr>
          <w:rFonts w:ascii="Georgia" w:hAnsi="Georgia"/>
          <w:sz w:val="22"/>
          <w:szCs w:val="22"/>
        </w:rPr>
        <w:t>é</w:t>
      </w:r>
      <w:r w:rsidR="00B50E79" w:rsidRPr="003113A3">
        <w:rPr>
          <w:rFonts w:ascii="Georgia" w:hAnsi="Georgia"/>
          <w:sz w:val="22"/>
          <w:szCs w:val="22"/>
        </w:rPr>
        <w:t xml:space="preserve">rateur, </w:t>
      </w:r>
      <w:r w:rsidR="009622C4" w:rsidRPr="003113A3">
        <w:rPr>
          <w:rFonts w:ascii="Georgia" w:hAnsi="Georgia"/>
          <w:sz w:val="22"/>
          <w:szCs w:val="22"/>
        </w:rPr>
        <w:t>c</w:t>
      </w:r>
      <w:r w:rsidR="00B50E79" w:rsidRPr="003113A3">
        <w:rPr>
          <w:rFonts w:ascii="Georgia" w:hAnsi="Georgia"/>
          <w:sz w:val="22"/>
          <w:szCs w:val="22"/>
        </w:rPr>
        <w:t>lient et client)</w:t>
      </w:r>
      <w:r w:rsidR="009622C4" w:rsidRPr="003113A3">
        <w:rPr>
          <w:rFonts w:ascii="Georgia" w:hAnsi="Georgia"/>
          <w:sz w:val="22"/>
          <w:szCs w:val="22"/>
        </w:rPr>
        <w:t>.</w:t>
      </w:r>
    </w:p>
    <w:p w14:paraId="14D633AF" w14:textId="6977BD63" w:rsidR="001E654D" w:rsidRPr="003113A3" w:rsidRDefault="001E654D">
      <w:pPr>
        <w:spacing w:before="240" w:after="120"/>
        <w:jc w:val="both"/>
        <w:rPr>
          <w:rFonts w:ascii="Georgia" w:hAnsi="Georgia"/>
          <w:sz w:val="22"/>
          <w:szCs w:val="22"/>
        </w:rPr>
      </w:pPr>
      <w:r w:rsidRPr="003113A3">
        <w:rPr>
          <w:rFonts w:ascii="Georgia" w:eastAsia="Calibri" w:hAnsi="Georgia"/>
          <w:color w:val="000000"/>
          <w:sz w:val="22"/>
          <w:szCs w:val="22"/>
        </w:rPr>
        <w:t>L</w:t>
      </w:r>
      <w:r w:rsidR="009622C4" w:rsidRPr="003113A3">
        <w:rPr>
          <w:rFonts w:ascii="Georgia" w:eastAsia="Calibri" w:hAnsi="Georgia"/>
          <w:color w:val="000000"/>
          <w:sz w:val="22"/>
          <w:szCs w:val="22"/>
        </w:rPr>
        <w:t xml:space="preserve">e </w:t>
      </w:r>
      <w:proofErr w:type="gramStart"/>
      <w:r w:rsidR="009622C4" w:rsidRPr="003113A3">
        <w:rPr>
          <w:rFonts w:ascii="Georgia" w:hAnsi="Georgia"/>
          <w:sz w:val="22"/>
          <w:szCs w:val="22"/>
        </w:rPr>
        <w:t>Ministère de l’Économie</w:t>
      </w:r>
      <w:proofErr w:type="gramEnd"/>
      <w:r w:rsidR="009622C4" w:rsidRPr="003113A3">
        <w:rPr>
          <w:rFonts w:ascii="Georgia" w:hAnsi="Georgia"/>
          <w:sz w:val="22"/>
          <w:szCs w:val="22"/>
        </w:rPr>
        <w:t xml:space="preserve"> et des Finances (MEF) à travers l’</w:t>
      </w:r>
      <w:r w:rsidRPr="003113A3">
        <w:rPr>
          <w:rFonts w:ascii="Georgia" w:eastAsia="Calibri" w:hAnsi="Georgia"/>
          <w:color w:val="000000"/>
          <w:sz w:val="22"/>
          <w:szCs w:val="22"/>
        </w:rPr>
        <w:t xml:space="preserve">Unité Technique d’Exécution (UTE) </w:t>
      </w:r>
      <w:r w:rsidRPr="003113A3">
        <w:rPr>
          <w:rFonts w:ascii="Georgia" w:hAnsi="Georgia"/>
          <w:sz w:val="22"/>
          <w:szCs w:val="22"/>
        </w:rPr>
        <w:t xml:space="preserve">invite d’ores et déjà les </w:t>
      </w:r>
      <w:r w:rsidR="00953C97">
        <w:rPr>
          <w:rFonts w:ascii="Georgia" w:hAnsi="Georgia"/>
          <w:sz w:val="22"/>
          <w:szCs w:val="22"/>
        </w:rPr>
        <w:t>Consultant</w:t>
      </w:r>
      <w:r w:rsidRPr="003113A3">
        <w:rPr>
          <w:rFonts w:ascii="Georgia" w:hAnsi="Georgia"/>
          <w:sz w:val="22"/>
          <w:szCs w:val="22"/>
        </w:rPr>
        <w:t>s admissibles à manifester leur</w:t>
      </w:r>
      <w:r w:rsidR="00412D9E" w:rsidRPr="003113A3">
        <w:rPr>
          <w:rFonts w:ascii="Georgia" w:hAnsi="Georgia"/>
          <w:sz w:val="22"/>
          <w:szCs w:val="22"/>
        </w:rPr>
        <w:t>s</w:t>
      </w:r>
      <w:r w:rsidRPr="003113A3">
        <w:rPr>
          <w:rFonts w:ascii="Georgia" w:hAnsi="Georgia"/>
          <w:sz w:val="22"/>
          <w:szCs w:val="22"/>
        </w:rPr>
        <w:t xml:space="preserve"> intérêt</w:t>
      </w:r>
      <w:r w:rsidR="00412D9E" w:rsidRPr="003113A3">
        <w:rPr>
          <w:rFonts w:ascii="Georgia" w:hAnsi="Georgia"/>
          <w:sz w:val="22"/>
          <w:szCs w:val="22"/>
        </w:rPr>
        <w:t>s</w:t>
      </w:r>
      <w:r w:rsidRPr="003113A3">
        <w:rPr>
          <w:rFonts w:ascii="Georgia" w:hAnsi="Georgia"/>
          <w:sz w:val="22"/>
          <w:szCs w:val="22"/>
        </w:rPr>
        <w:t xml:space="preserve"> pour la fourniture de ces services. Les </w:t>
      </w:r>
      <w:r w:rsidR="00953C97">
        <w:rPr>
          <w:rFonts w:ascii="Georgia" w:hAnsi="Georgia"/>
          <w:sz w:val="22"/>
          <w:szCs w:val="22"/>
        </w:rPr>
        <w:t>Consultant</w:t>
      </w:r>
      <w:r w:rsidRPr="003113A3">
        <w:rPr>
          <w:rFonts w:ascii="Georgia" w:hAnsi="Georgia"/>
          <w:sz w:val="22"/>
          <w:szCs w:val="22"/>
        </w:rPr>
        <w:t xml:space="preserve">s intéressés doivent soumettre toutes les informations susceptibles de démontrer qu’ils sont compétents pour fournir lesdits services (brochures, description de services rendus dans le cadre de projets similaires, expérience dans des circonstances identiques, disponibilité du personnel compétent pour fournir les services, etc.). Les </w:t>
      </w:r>
      <w:r w:rsidR="00953C97">
        <w:rPr>
          <w:rFonts w:ascii="Georgia" w:hAnsi="Georgia"/>
          <w:sz w:val="22"/>
          <w:szCs w:val="22"/>
        </w:rPr>
        <w:t>Consultant</w:t>
      </w:r>
      <w:r w:rsidRPr="003113A3">
        <w:rPr>
          <w:rFonts w:ascii="Georgia" w:hAnsi="Georgia"/>
          <w:sz w:val="22"/>
          <w:szCs w:val="22"/>
        </w:rPr>
        <w:t>s peuvent s’associer pour joindre leurs compétences.</w:t>
      </w:r>
    </w:p>
    <w:p w14:paraId="625B8514" w14:textId="77777777" w:rsidR="00B84516" w:rsidRPr="003113A3" w:rsidRDefault="00B84516" w:rsidP="00881692">
      <w:pPr>
        <w:spacing w:before="120" w:after="120"/>
        <w:jc w:val="both"/>
        <w:rPr>
          <w:rFonts w:ascii="Georgia" w:hAnsi="Georgia"/>
          <w:sz w:val="22"/>
          <w:szCs w:val="22"/>
        </w:rPr>
      </w:pPr>
    </w:p>
    <w:p w14:paraId="5C7ABF5F" w14:textId="0BC01112" w:rsidR="002847AF" w:rsidRPr="003113A3" w:rsidRDefault="006C32F1" w:rsidP="00881692">
      <w:pPr>
        <w:spacing w:before="120" w:after="120"/>
        <w:jc w:val="both"/>
        <w:rPr>
          <w:rFonts w:ascii="Georgia" w:hAnsi="Georgia"/>
          <w:sz w:val="22"/>
          <w:szCs w:val="22"/>
        </w:rPr>
      </w:pPr>
      <w:r w:rsidRPr="003113A3">
        <w:rPr>
          <w:rFonts w:ascii="Georgia" w:hAnsi="Georgia"/>
          <w:sz w:val="22"/>
          <w:szCs w:val="22"/>
        </w:rPr>
        <w:t>P</w:t>
      </w:r>
      <w:r w:rsidR="002847AF" w:rsidRPr="003113A3">
        <w:rPr>
          <w:rFonts w:ascii="Georgia" w:hAnsi="Georgia"/>
          <w:sz w:val="22"/>
          <w:szCs w:val="22"/>
        </w:rPr>
        <w:t>our être admis à concourir les candidats (y compris tous les membres d’un groupement et tout sous-traitants du candidat) doivent remplir les conditions ci-après :</w:t>
      </w:r>
    </w:p>
    <w:p w14:paraId="6C0C99CB" w14:textId="313C1045" w:rsidR="002847AF" w:rsidRPr="003113A3" w:rsidRDefault="002847AF" w:rsidP="00881692">
      <w:pPr>
        <w:pStyle w:val="Paragraphedeliste"/>
        <w:numPr>
          <w:ilvl w:val="0"/>
          <w:numId w:val="4"/>
        </w:numPr>
        <w:spacing w:before="120" w:after="120"/>
        <w:jc w:val="both"/>
        <w:rPr>
          <w:rFonts w:ascii="Georgia" w:hAnsi="Georgia"/>
          <w:sz w:val="22"/>
          <w:szCs w:val="22"/>
          <w:lang w:val="fr-FR"/>
        </w:rPr>
      </w:pPr>
      <w:proofErr w:type="gramStart"/>
      <w:r w:rsidRPr="003113A3">
        <w:rPr>
          <w:rFonts w:ascii="Georgia" w:hAnsi="Georgia"/>
          <w:sz w:val="22"/>
          <w:szCs w:val="22"/>
          <w:lang w:val="fr-FR"/>
        </w:rPr>
        <w:t>ne</w:t>
      </w:r>
      <w:proofErr w:type="gramEnd"/>
      <w:r w:rsidRPr="003113A3">
        <w:rPr>
          <w:rFonts w:ascii="Georgia" w:hAnsi="Georgia"/>
          <w:sz w:val="22"/>
          <w:szCs w:val="22"/>
          <w:lang w:val="fr-FR"/>
        </w:rPr>
        <w:t xml:space="preserve"> pas être associés aux</w:t>
      </w:r>
      <w:r w:rsidR="00412D9E" w:rsidRPr="003113A3">
        <w:rPr>
          <w:rFonts w:ascii="Georgia" w:hAnsi="Georgia"/>
          <w:sz w:val="22"/>
          <w:szCs w:val="22"/>
          <w:lang w:val="fr-FR"/>
        </w:rPr>
        <w:t xml:space="preserve"> études ayant conduit à la définition des</w:t>
      </w:r>
      <w:r w:rsidRPr="003113A3">
        <w:rPr>
          <w:rFonts w:ascii="Georgia" w:hAnsi="Georgia"/>
          <w:sz w:val="22"/>
          <w:szCs w:val="22"/>
          <w:lang w:val="fr-FR"/>
        </w:rPr>
        <w:t xml:space="preserve"> travaux</w:t>
      </w:r>
      <w:r w:rsidR="00412D9E" w:rsidRPr="003113A3">
        <w:rPr>
          <w:rFonts w:ascii="Georgia" w:hAnsi="Georgia"/>
          <w:sz w:val="22"/>
          <w:szCs w:val="22"/>
          <w:lang w:val="fr-FR"/>
        </w:rPr>
        <w:t xml:space="preserve"> à effectuer</w:t>
      </w:r>
      <w:r w:rsidRPr="003113A3">
        <w:rPr>
          <w:rFonts w:ascii="Georgia" w:hAnsi="Georgia"/>
          <w:sz w:val="22"/>
          <w:szCs w:val="22"/>
          <w:lang w:val="fr-FR"/>
        </w:rPr>
        <w:t>, fournitures et services qui résulteraient des prestations objet du présent avis de sollicitation d’expression d’intérêt ;</w:t>
      </w:r>
    </w:p>
    <w:p w14:paraId="3A74EB5F" w14:textId="3EFD4F94" w:rsidR="002847AF" w:rsidRPr="003113A3" w:rsidRDefault="002847AF">
      <w:pPr>
        <w:pStyle w:val="Paragraphedeliste"/>
        <w:numPr>
          <w:ilvl w:val="0"/>
          <w:numId w:val="4"/>
        </w:numPr>
        <w:spacing w:before="240" w:after="120"/>
        <w:jc w:val="both"/>
        <w:rPr>
          <w:rFonts w:ascii="Georgia" w:hAnsi="Georgia"/>
          <w:sz w:val="22"/>
          <w:szCs w:val="22"/>
          <w:lang w:val="fr-FR"/>
        </w:rPr>
      </w:pPr>
      <w:proofErr w:type="gramStart"/>
      <w:r w:rsidRPr="003113A3">
        <w:rPr>
          <w:rFonts w:ascii="Georgia" w:hAnsi="Georgia"/>
          <w:sz w:val="22"/>
          <w:szCs w:val="22"/>
          <w:lang w:val="fr-FR"/>
        </w:rPr>
        <w:t>être</w:t>
      </w:r>
      <w:proofErr w:type="gramEnd"/>
      <w:r w:rsidRPr="003113A3">
        <w:rPr>
          <w:rFonts w:ascii="Georgia" w:hAnsi="Georgia"/>
          <w:sz w:val="22"/>
          <w:szCs w:val="22"/>
          <w:lang w:val="fr-FR"/>
        </w:rPr>
        <w:t xml:space="preserve"> légalement enregistré</w:t>
      </w:r>
      <w:r w:rsidR="009622C4" w:rsidRPr="003113A3">
        <w:rPr>
          <w:rFonts w:ascii="Georgia" w:hAnsi="Georgia"/>
          <w:sz w:val="22"/>
          <w:szCs w:val="22"/>
          <w:lang w:val="fr-FR"/>
        </w:rPr>
        <w:t>s</w:t>
      </w:r>
      <w:r w:rsidRPr="003113A3">
        <w:rPr>
          <w:rFonts w:ascii="Georgia" w:hAnsi="Georgia"/>
          <w:sz w:val="22"/>
          <w:szCs w:val="22"/>
          <w:lang w:val="fr-FR"/>
        </w:rPr>
        <w:t xml:space="preserve"> dans le pays </w:t>
      </w:r>
      <w:r w:rsidR="00F7297A" w:rsidRPr="003113A3">
        <w:rPr>
          <w:rFonts w:ascii="Georgia" w:hAnsi="Georgia"/>
          <w:sz w:val="22"/>
          <w:szCs w:val="22"/>
          <w:lang w:val="fr-FR"/>
        </w:rPr>
        <w:t xml:space="preserve">où </w:t>
      </w:r>
      <w:r w:rsidRPr="003113A3">
        <w:rPr>
          <w:rFonts w:ascii="Georgia" w:hAnsi="Georgia"/>
          <w:sz w:val="22"/>
          <w:szCs w:val="22"/>
          <w:lang w:val="fr-FR"/>
        </w:rPr>
        <w:t xml:space="preserve">le </w:t>
      </w:r>
      <w:r w:rsidR="00953C97">
        <w:rPr>
          <w:rFonts w:ascii="Georgia" w:hAnsi="Georgia"/>
          <w:sz w:val="22"/>
          <w:szCs w:val="22"/>
          <w:lang w:val="fr-FR"/>
        </w:rPr>
        <w:t>Consultants</w:t>
      </w:r>
      <w:r w:rsidRPr="003113A3">
        <w:rPr>
          <w:rFonts w:ascii="Georgia" w:hAnsi="Georgia"/>
          <w:sz w:val="22"/>
          <w:szCs w:val="22"/>
          <w:lang w:val="fr-FR"/>
        </w:rPr>
        <w:t xml:space="preserve"> est domicilié.</w:t>
      </w:r>
    </w:p>
    <w:p w14:paraId="68C51EB2" w14:textId="3785D65F" w:rsidR="002847AF" w:rsidRDefault="002847AF" w:rsidP="008F44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eorgia" w:hAnsi="Georgia"/>
          <w:sz w:val="22"/>
          <w:szCs w:val="22"/>
        </w:rPr>
      </w:pPr>
    </w:p>
    <w:p w14:paraId="247DC84A" w14:textId="0B512329" w:rsidR="008F4429" w:rsidRDefault="008F4429" w:rsidP="008F44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eorgia" w:hAnsi="Georgia"/>
          <w:sz w:val="22"/>
          <w:szCs w:val="22"/>
        </w:rPr>
      </w:pPr>
      <w:r>
        <w:rPr>
          <w:rFonts w:ascii="Georgia" w:hAnsi="Georgia"/>
          <w:sz w:val="22"/>
          <w:szCs w:val="22"/>
        </w:rPr>
        <w:lastRenderedPageBreak/>
        <w:t>Les expériences sur les prestations de services présentées peuven</w:t>
      </w:r>
      <w:r w:rsidR="00A84DC7">
        <w:rPr>
          <w:rFonts w:ascii="Georgia" w:hAnsi="Georgia"/>
          <w:sz w:val="22"/>
          <w:szCs w:val="22"/>
        </w:rPr>
        <w:t>t</w:t>
      </w:r>
      <w:r>
        <w:rPr>
          <w:rFonts w:ascii="Georgia" w:hAnsi="Georgia"/>
          <w:sz w:val="22"/>
          <w:szCs w:val="22"/>
        </w:rPr>
        <w:t xml:space="preserve"> concerner </w:t>
      </w:r>
      <w:r w:rsidR="00A84DC7">
        <w:rPr>
          <w:rFonts w:ascii="Georgia" w:hAnsi="Georgia"/>
          <w:sz w:val="22"/>
          <w:szCs w:val="22"/>
        </w:rPr>
        <w:t xml:space="preserve">les réalisations dans le secteur </w:t>
      </w:r>
      <w:r w:rsidR="00385FE1">
        <w:rPr>
          <w:rFonts w:ascii="Georgia" w:hAnsi="Georgia"/>
          <w:sz w:val="22"/>
          <w:szCs w:val="22"/>
        </w:rPr>
        <w:t>de l’</w:t>
      </w:r>
      <w:r w:rsidR="00A84DC7">
        <w:rPr>
          <w:rFonts w:ascii="Georgia" w:hAnsi="Georgia"/>
          <w:sz w:val="22"/>
          <w:szCs w:val="22"/>
        </w:rPr>
        <w:t>énergie sur des projets disti</w:t>
      </w:r>
      <w:r w:rsidR="00385FE1">
        <w:rPr>
          <w:rFonts w:ascii="Georgia" w:hAnsi="Georgia"/>
          <w:sz w:val="22"/>
          <w:szCs w:val="22"/>
        </w:rPr>
        <w:t>ncts ou sur un projet unique</w:t>
      </w:r>
      <w:r w:rsidR="00A84DC7">
        <w:rPr>
          <w:rFonts w:ascii="Georgia" w:hAnsi="Georgia"/>
          <w:sz w:val="22"/>
          <w:szCs w:val="22"/>
        </w:rPr>
        <w:t>.</w:t>
      </w:r>
    </w:p>
    <w:p w14:paraId="2E267238" w14:textId="77777777" w:rsidR="00A84DC7" w:rsidRPr="008F4429" w:rsidRDefault="00A84DC7" w:rsidP="008F44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eorgia" w:hAnsi="Georgia"/>
          <w:sz w:val="22"/>
          <w:szCs w:val="22"/>
        </w:rPr>
      </w:pPr>
    </w:p>
    <w:p w14:paraId="6D377112" w14:textId="2D2E5E8E" w:rsidR="002847AF" w:rsidRPr="003113A3" w:rsidRDefault="002847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eorgia" w:hAnsi="Georgia"/>
          <w:sz w:val="22"/>
          <w:szCs w:val="22"/>
        </w:rPr>
      </w:pPr>
      <w:r w:rsidRPr="003113A3">
        <w:rPr>
          <w:rFonts w:ascii="Georgia" w:hAnsi="Georgia"/>
          <w:sz w:val="22"/>
          <w:szCs w:val="22"/>
        </w:rPr>
        <w:t>Le</w:t>
      </w:r>
      <w:r w:rsidR="0013699C">
        <w:rPr>
          <w:rFonts w:ascii="Georgia" w:hAnsi="Georgia"/>
          <w:sz w:val="22"/>
          <w:szCs w:val="22"/>
        </w:rPr>
        <w:t>s</w:t>
      </w:r>
      <w:r w:rsidRPr="003113A3">
        <w:rPr>
          <w:rFonts w:ascii="Georgia" w:hAnsi="Georgia"/>
          <w:sz w:val="22"/>
          <w:szCs w:val="22"/>
        </w:rPr>
        <w:t xml:space="preserve"> </w:t>
      </w:r>
      <w:r w:rsidR="00953C97">
        <w:rPr>
          <w:rFonts w:ascii="Georgia" w:hAnsi="Georgia"/>
          <w:sz w:val="22"/>
          <w:szCs w:val="22"/>
        </w:rPr>
        <w:t>Consultants</w:t>
      </w:r>
      <w:r w:rsidRPr="003113A3">
        <w:rPr>
          <w:rFonts w:ascii="Georgia" w:hAnsi="Georgia"/>
          <w:sz w:val="22"/>
          <w:szCs w:val="22"/>
        </w:rPr>
        <w:t xml:space="preserve"> doi</w:t>
      </w:r>
      <w:r w:rsidR="0013699C">
        <w:rPr>
          <w:rFonts w:ascii="Georgia" w:hAnsi="Georgia"/>
          <w:sz w:val="22"/>
          <w:szCs w:val="22"/>
        </w:rPr>
        <w:t>ven</w:t>
      </w:r>
      <w:r w:rsidRPr="003113A3">
        <w:rPr>
          <w:rFonts w:ascii="Georgia" w:hAnsi="Georgia"/>
          <w:sz w:val="22"/>
          <w:szCs w:val="22"/>
        </w:rPr>
        <w:t xml:space="preserve">t également fournir les documents suivants : </w:t>
      </w:r>
    </w:p>
    <w:p w14:paraId="02F9BAA6" w14:textId="278569D1" w:rsidR="002847AF" w:rsidRPr="003113A3" w:rsidRDefault="002847AF" w:rsidP="00881692">
      <w:pPr>
        <w:pStyle w:val="Sansinterligne"/>
        <w:numPr>
          <w:ilvl w:val="0"/>
          <w:numId w:val="1"/>
        </w:numPr>
        <w:spacing w:before="60"/>
        <w:jc w:val="both"/>
        <w:rPr>
          <w:rFonts w:ascii="Georgia" w:eastAsia="Times New Roman" w:hAnsi="Georgia"/>
        </w:rPr>
      </w:pPr>
      <w:r w:rsidRPr="003113A3">
        <w:rPr>
          <w:rFonts w:ascii="Georgia" w:eastAsia="Times New Roman" w:hAnsi="Georgia"/>
        </w:rPr>
        <w:t>Une lettre de manifestation</w:t>
      </w:r>
      <w:r w:rsidR="00B84516" w:rsidRPr="003113A3">
        <w:rPr>
          <w:rFonts w:ascii="Georgia" w:eastAsia="Times New Roman" w:hAnsi="Georgia"/>
        </w:rPr>
        <w:t>s</w:t>
      </w:r>
      <w:r w:rsidRPr="003113A3">
        <w:rPr>
          <w:rFonts w:ascii="Georgia" w:eastAsia="Times New Roman" w:hAnsi="Georgia"/>
        </w:rPr>
        <w:t xml:space="preserve"> d’intérêt dûment signé</w:t>
      </w:r>
      <w:r w:rsidR="00B84516" w:rsidRPr="003113A3">
        <w:rPr>
          <w:rFonts w:ascii="Georgia" w:eastAsia="Times New Roman" w:hAnsi="Georgia"/>
        </w:rPr>
        <w:t>e</w:t>
      </w:r>
      <w:r w:rsidRPr="003113A3">
        <w:rPr>
          <w:rFonts w:ascii="Georgia" w:eastAsia="Times New Roman" w:hAnsi="Georgia"/>
        </w:rPr>
        <w:t xml:space="preserve"> par le </w:t>
      </w:r>
      <w:proofErr w:type="gramStart"/>
      <w:r w:rsidRPr="003113A3">
        <w:rPr>
          <w:rFonts w:ascii="Georgia" w:eastAsia="Times New Roman" w:hAnsi="Georgia"/>
        </w:rPr>
        <w:t>représentant  légal</w:t>
      </w:r>
      <w:proofErr w:type="gramEnd"/>
      <w:r w:rsidRPr="003113A3">
        <w:rPr>
          <w:rFonts w:ascii="Georgia" w:eastAsia="Times New Roman" w:hAnsi="Georgia"/>
        </w:rPr>
        <w:t xml:space="preserve"> de </w:t>
      </w:r>
      <w:r w:rsidR="0013699C">
        <w:rPr>
          <w:rFonts w:ascii="Georgia" w:eastAsia="Times New Roman" w:hAnsi="Georgia"/>
        </w:rPr>
        <w:t>la firme</w:t>
      </w:r>
      <w:r w:rsidRPr="003113A3">
        <w:rPr>
          <w:rFonts w:ascii="Georgia" w:eastAsia="Times New Roman" w:hAnsi="Georgia"/>
        </w:rPr>
        <w:t> </w:t>
      </w:r>
      <w:r w:rsidR="000E32A3" w:rsidRPr="003113A3">
        <w:rPr>
          <w:rFonts w:ascii="Georgia" w:eastAsia="Times New Roman" w:hAnsi="Georgia"/>
        </w:rPr>
        <w:t>ou du groupement</w:t>
      </w:r>
      <w:r w:rsidRPr="003113A3">
        <w:rPr>
          <w:rFonts w:ascii="Georgia" w:eastAsia="Times New Roman" w:hAnsi="Georgia"/>
        </w:rPr>
        <w:t>;</w:t>
      </w:r>
    </w:p>
    <w:p w14:paraId="417A3691" w14:textId="1F225C8F" w:rsidR="002847AF" w:rsidRPr="003113A3" w:rsidRDefault="002847AF" w:rsidP="00881692">
      <w:pPr>
        <w:pStyle w:val="Sansinterligne"/>
        <w:numPr>
          <w:ilvl w:val="0"/>
          <w:numId w:val="1"/>
        </w:numPr>
        <w:spacing w:before="60"/>
        <w:jc w:val="both"/>
        <w:rPr>
          <w:rFonts w:ascii="Georgia" w:eastAsia="Times New Roman" w:hAnsi="Georgia"/>
        </w:rPr>
      </w:pPr>
      <w:r w:rsidRPr="003113A3">
        <w:rPr>
          <w:rFonts w:ascii="Georgia" w:hAnsi="Georgia"/>
        </w:rPr>
        <w:t>Les coordonnées d</w:t>
      </w:r>
      <w:r w:rsidR="00B84516" w:rsidRPr="003113A3">
        <w:rPr>
          <w:rFonts w:ascii="Georgia" w:hAnsi="Georgia"/>
        </w:rPr>
        <w:t xml:space="preserve">e </w:t>
      </w:r>
      <w:r w:rsidR="0013699C">
        <w:rPr>
          <w:rFonts w:ascii="Georgia" w:hAnsi="Georgia"/>
        </w:rPr>
        <w:t xml:space="preserve">la </w:t>
      </w:r>
      <w:proofErr w:type="spellStart"/>
      <w:r w:rsidR="0013699C">
        <w:rPr>
          <w:rFonts w:ascii="Georgia" w:hAnsi="Georgia"/>
        </w:rPr>
        <w:t>fime</w:t>
      </w:r>
      <w:proofErr w:type="spellEnd"/>
      <w:r w:rsidR="00B84516" w:rsidRPr="003113A3">
        <w:rPr>
          <w:rFonts w:ascii="Georgia" w:hAnsi="Georgia"/>
        </w:rPr>
        <w:t xml:space="preserve"> de consultation </w:t>
      </w:r>
      <w:r w:rsidRPr="003113A3">
        <w:rPr>
          <w:rFonts w:ascii="Georgia" w:hAnsi="Georgia"/>
        </w:rPr>
        <w:t xml:space="preserve">y compris l’ensemble des membres dans le cas d’un groupement/association et/ou des sous-traitants, le cas échéant ; </w:t>
      </w:r>
    </w:p>
    <w:p w14:paraId="219C2D59" w14:textId="2EE23B1B" w:rsidR="000E32A3" w:rsidRPr="003113A3" w:rsidRDefault="000E32A3" w:rsidP="00881692">
      <w:pPr>
        <w:pStyle w:val="Sansinterligne"/>
        <w:numPr>
          <w:ilvl w:val="0"/>
          <w:numId w:val="1"/>
        </w:numPr>
        <w:spacing w:before="60"/>
        <w:jc w:val="both"/>
        <w:rPr>
          <w:rFonts w:ascii="Georgia" w:eastAsia="Times New Roman" w:hAnsi="Georgia"/>
        </w:rPr>
      </w:pPr>
      <w:r w:rsidRPr="003113A3">
        <w:rPr>
          <w:rFonts w:ascii="Georgia" w:hAnsi="Georgia"/>
        </w:rPr>
        <w:t>Une lettre prouvant la formation du groupement</w:t>
      </w:r>
      <w:r w:rsidR="00B84516" w:rsidRPr="003113A3">
        <w:rPr>
          <w:rFonts w:ascii="Georgia" w:hAnsi="Georgia"/>
        </w:rPr>
        <w:t>,</w:t>
      </w:r>
      <w:r w:rsidRPr="003113A3">
        <w:rPr>
          <w:rFonts w:ascii="Georgia" w:hAnsi="Georgia"/>
        </w:rPr>
        <w:t xml:space="preserve"> le cas échéant ;</w:t>
      </w:r>
    </w:p>
    <w:p w14:paraId="088C1E5D" w14:textId="0D3257F1" w:rsidR="002847AF" w:rsidRPr="003113A3" w:rsidRDefault="002847AF" w:rsidP="00881692">
      <w:pPr>
        <w:pStyle w:val="Sansinterligne"/>
        <w:numPr>
          <w:ilvl w:val="0"/>
          <w:numId w:val="1"/>
        </w:numPr>
        <w:spacing w:before="60"/>
        <w:jc w:val="both"/>
        <w:rPr>
          <w:rFonts w:ascii="Georgia" w:eastAsia="Times New Roman" w:hAnsi="Georgia"/>
        </w:rPr>
      </w:pPr>
      <w:r w:rsidRPr="003113A3">
        <w:rPr>
          <w:rFonts w:ascii="Georgia" w:hAnsi="Georgia"/>
        </w:rPr>
        <w:t>L’attestation d’absence de litiges ou poursuites judiciaires (y compris pour l’ensemble des membres dans le cas d’un groupement/association et/ou des so</w:t>
      </w:r>
      <w:r w:rsidR="0013699C">
        <w:rPr>
          <w:rFonts w:ascii="Georgia" w:hAnsi="Georgia"/>
        </w:rPr>
        <w:t>us-traitants, le cas échéant).</w:t>
      </w:r>
    </w:p>
    <w:p w14:paraId="02759D6C" w14:textId="73AA00F3" w:rsidR="002847AF" w:rsidRPr="003113A3" w:rsidRDefault="002847AF" w:rsidP="0013699C">
      <w:pPr>
        <w:spacing w:before="120"/>
        <w:jc w:val="both"/>
        <w:rPr>
          <w:rFonts w:ascii="Georgia" w:hAnsi="Georgia"/>
          <w:sz w:val="22"/>
          <w:szCs w:val="22"/>
        </w:rPr>
      </w:pPr>
      <w:r w:rsidRPr="003113A3">
        <w:rPr>
          <w:rFonts w:ascii="Georgia" w:eastAsia="Calibri" w:hAnsi="Georgia"/>
          <w:sz w:val="22"/>
          <w:szCs w:val="22"/>
        </w:rPr>
        <w:t>Si l’un ou l’autre de ces crit</w:t>
      </w:r>
      <w:r w:rsidR="004E4585" w:rsidRPr="003113A3">
        <w:rPr>
          <w:rFonts w:ascii="Georgia" w:eastAsia="Calibri" w:hAnsi="Georgia"/>
          <w:sz w:val="22"/>
          <w:szCs w:val="22"/>
        </w:rPr>
        <w:t>è</w:t>
      </w:r>
      <w:r w:rsidRPr="003113A3">
        <w:rPr>
          <w:rFonts w:ascii="Georgia" w:eastAsia="Calibri" w:hAnsi="Georgia"/>
          <w:sz w:val="22"/>
          <w:szCs w:val="22"/>
        </w:rPr>
        <w:t xml:space="preserve">res n’est pas vérifié, le dossier sera jugé incomplet et non conforme. </w:t>
      </w:r>
    </w:p>
    <w:p w14:paraId="7524DE38" w14:textId="31A97474" w:rsidR="002847AF" w:rsidRPr="003113A3" w:rsidRDefault="002847AF">
      <w:pPr>
        <w:pStyle w:val="Corpsdetexte"/>
        <w:rPr>
          <w:rFonts w:ascii="Georgia" w:hAnsi="Georgia"/>
          <w:sz w:val="22"/>
          <w:szCs w:val="22"/>
        </w:rPr>
      </w:pPr>
      <w:r w:rsidRPr="003113A3">
        <w:rPr>
          <w:rFonts w:ascii="Georgia" w:hAnsi="Georgia"/>
          <w:sz w:val="22"/>
          <w:szCs w:val="22"/>
        </w:rPr>
        <w:t xml:space="preserve">Le </w:t>
      </w:r>
      <w:r w:rsidR="00953C97">
        <w:rPr>
          <w:rFonts w:ascii="Georgia" w:hAnsi="Georgia"/>
          <w:sz w:val="22"/>
          <w:szCs w:val="22"/>
        </w:rPr>
        <w:t>Consultant</w:t>
      </w:r>
      <w:r w:rsidRPr="003113A3">
        <w:rPr>
          <w:rFonts w:ascii="Georgia" w:hAnsi="Georgia"/>
          <w:sz w:val="22"/>
          <w:szCs w:val="22"/>
        </w:rPr>
        <w:t xml:space="preserve"> sera</w:t>
      </w:r>
      <w:r w:rsidR="00385FE1">
        <w:rPr>
          <w:rFonts w:ascii="Georgia" w:hAnsi="Georgia"/>
          <w:sz w:val="22"/>
          <w:szCs w:val="22"/>
        </w:rPr>
        <w:t xml:space="preserve"> choisi</w:t>
      </w:r>
      <w:r w:rsidRPr="003113A3">
        <w:rPr>
          <w:rFonts w:ascii="Georgia" w:hAnsi="Georgia"/>
          <w:sz w:val="22"/>
          <w:szCs w:val="22"/>
        </w:rPr>
        <w:t xml:space="preserve"> </w:t>
      </w:r>
      <w:r w:rsidR="00C1126A" w:rsidRPr="003113A3">
        <w:rPr>
          <w:rFonts w:ascii="Georgia" w:hAnsi="Georgia"/>
          <w:sz w:val="22"/>
          <w:szCs w:val="22"/>
        </w:rPr>
        <w:t xml:space="preserve">selon la méthode de Sélection Fondée sur </w:t>
      </w:r>
      <w:r w:rsidR="00385FE1">
        <w:rPr>
          <w:rFonts w:ascii="Georgia" w:hAnsi="Georgia"/>
          <w:sz w:val="22"/>
          <w:szCs w:val="22"/>
        </w:rPr>
        <w:t xml:space="preserve">la </w:t>
      </w:r>
      <w:r w:rsidR="004E01A2" w:rsidRPr="003113A3">
        <w:rPr>
          <w:rFonts w:ascii="Georgia" w:hAnsi="Georgia"/>
          <w:sz w:val="22"/>
          <w:szCs w:val="22"/>
        </w:rPr>
        <w:t xml:space="preserve">Qualité et le Coût (SFQC), </w:t>
      </w:r>
      <w:r w:rsidRPr="003113A3">
        <w:rPr>
          <w:rFonts w:ascii="Georgia" w:hAnsi="Georgia"/>
          <w:sz w:val="22"/>
          <w:szCs w:val="22"/>
        </w:rPr>
        <w:t xml:space="preserve">dans les conditions prévues par la Banque Interaméricaine de Développement : </w:t>
      </w:r>
      <w:hyperlink r:id="rId7" w:history="1">
        <w:r w:rsidRPr="003113A3">
          <w:rPr>
            <w:rStyle w:val="Lienhypertexte"/>
            <w:rFonts w:ascii="Georgia" w:hAnsi="Georgia"/>
            <w:i/>
            <w:iCs/>
            <w:sz w:val="22"/>
            <w:szCs w:val="22"/>
          </w:rPr>
          <w:t xml:space="preserve">Politiques relatives à la sélection et au recrutement de </w:t>
        </w:r>
        <w:r w:rsidR="00953C97">
          <w:rPr>
            <w:rStyle w:val="Lienhypertexte"/>
            <w:rFonts w:ascii="Georgia" w:hAnsi="Georgia"/>
            <w:i/>
            <w:iCs/>
            <w:sz w:val="22"/>
            <w:szCs w:val="22"/>
          </w:rPr>
          <w:t>Consultant</w:t>
        </w:r>
        <w:r w:rsidRPr="003113A3">
          <w:rPr>
            <w:rStyle w:val="Lienhypertexte"/>
            <w:rFonts w:ascii="Georgia" w:hAnsi="Georgia"/>
            <w:i/>
            <w:iCs/>
            <w:sz w:val="22"/>
            <w:szCs w:val="22"/>
          </w:rPr>
          <w:t>s financés par la Banque Interaméricaine de Développement</w:t>
        </w:r>
      </w:hyperlink>
      <w:r w:rsidRPr="003113A3">
        <w:rPr>
          <w:rFonts w:ascii="Georgia" w:hAnsi="Georgia"/>
          <w:sz w:val="22"/>
          <w:szCs w:val="22"/>
        </w:rPr>
        <w:t xml:space="preserve"> (Document GN-2350-15). Cette sollicitation est ouverte à tous les soumissionnaires éligibles dans les conditions décrites par lesdites politiques. </w:t>
      </w:r>
    </w:p>
    <w:p w14:paraId="226E0E12" w14:textId="340EB0ED" w:rsidR="002847AF" w:rsidRPr="003113A3" w:rsidRDefault="002847AF">
      <w:pPr>
        <w:spacing w:before="120" w:after="120"/>
        <w:jc w:val="both"/>
        <w:rPr>
          <w:rFonts w:ascii="Georgia" w:hAnsi="Georgia"/>
          <w:sz w:val="22"/>
          <w:szCs w:val="22"/>
        </w:rPr>
      </w:pPr>
      <w:r w:rsidRPr="003113A3">
        <w:rPr>
          <w:rFonts w:ascii="Georgia" w:hAnsi="Georgia"/>
          <w:sz w:val="22"/>
          <w:szCs w:val="22"/>
        </w:rPr>
        <w:t xml:space="preserve">Les </w:t>
      </w:r>
      <w:r w:rsidR="00953C97">
        <w:rPr>
          <w:rFonts w:ascii="Georgia" w:hAnsi="Georgia"/>
          <w:sz w:val="22"/>
          <w:szCs w:val="22"/>
        </w:rPr>
        <w:t>Consultant</w:t>
      </w:r>
      <w:r w:rsidRPr="003113A3">
        <w:rPr>
          <w:rFonts w:ascii="Georgia" w:hAnsi="Georgia"/>
          <w:sz w:val="22"/>
          <w:szCs w:val="22"/>
        </w:rPr>
        <w:t>s intéressés peuvent obtenir de plus amples informations en adressant une demande à l’adresse ci-de</w:t>
      </w:r>
      <w:r w:rsidR="0013699C">
        <w:rPr>
          <w:rFonts w:ascii="Georgia" w:hAnsi="Georgia"/>
          <w:sz w:val="22"/>
          <w:szCs w:val="22"/>
        </w:rPr>
        <w:t>ssous indiquée, de 9 h A.M. à 4</w:t>
      </w:r>
      <w:r w:rsidR="007A61CF">
        <w:rPr>
          <w:rFonts w:ascii="Georgia" w:hAnsi="Georgia"/>
          <w:sz w:val="22"/>
          <w:szCs w:val="22"/>
        </w:rPr>
        <w:t xml:space="preserve"> </w:t>
      </w:r>
      <w:r w:rsidR="0013699C">
        <w:rPr>
          <w:rFonts w:ascii="Georgia" w:hAnsi="Georgia"/>
          <w:sz w:val="22"/>
          <w:szCs w:val="22"/>
        </w:rPr>
        <w:t xml:space="preserve">h </w:t>
      </w:r>
      <w:r w:rsidRPr="003113A3">
        <w:rPr>
          <w:rFonts w:ascii="Georgia" w:hAnsi="Georgia"/>
          <w:sz w:val="22"/>
          <w:szCs w:val="22"/>
        </w:rPr>
        <w:t>P.M. (heure locale d’Haïti), du lundi au vendredi.</w:t>
      </w:r>
    </w:p>
    <w:p w14:paraId="731E9F87" w14:textId="4371D7C4" w:rsidR="002847AF" w:rsidRPr="003113A3" w:rsidRDefault="002847AF">
      <w:pPr>
        <w:spacing w:before="120" w:after="120"/>
        <w:contextualSpacing/>
        <w:jc w:val="both"/>
        <w:rPr>
          <w:rFonts w:ascii="Georgia" w:hAnsi="Georgia"/>
          <w:sz w:val="22"/>
          <w:szCs w:val="22"/>
        </w:rPr>
      </w:pPr>
      <w:r w:rsidRPr="003113A3">
        <w:rPr>
          <w:rFonts w:ascii="Georgia" w:hAnsi="Georgia"/>
          <w:sz w:val="22"/>
          <w:szCs w:val="22"/>
        </w:rPr>
        <w:t xml:space="preserve">Toute expression d’intérêt doit être soumise par </w:t>
      </w:r>
      <w:proofErr w:type="spellStart"/>
      <w:r w:rsidRPr="003113A3">
        <w:rPr>
          <w:rFonts w:ascii="Georgia" w:hAnsi="Georgia"/>
          <w:sz w:val="22"/>
          <w:szCs w:val="22"/>
        </w:rPr>
        <w:t>courier</w:t>
      </w:r>
      <w:proofErr w:type="spellEnd"/>
      <w:r w:rsidRPr="003113A3">
        <w:rPr>
          <w:rFonts w:ascii="Georgia" w:hAnsi="Georgia"/>
          <w:sz w:val="22"/>
          <w:szCs w:val="22"/>
        </w:rPr>
        <w:t xml:space="preserve"> électronique ou sous pli cacheté à l’adresse ci-dessous au plus tard </w:t>
      </w:r>
      <w:r w:rsidRPr="00402C4D">
        <w:rPr>
          <w:rFonts w:ascii="Georgia" w:hAnsi="Georgia"/>
          <w:b/>
          <w:bCs/>
          <w:sz w:val="22"/>
          <w:szCs w:val="22"/>
        </w:rPr>
        <w:t xml:space="preserve">le </w:t>
      </w:r>
      <w:r w:rsidR="00402C4D" w:rsidRPr="00402C4D">
        <w:rPr>
          <w:rFonts w:ascii="Georgia" w:hAnsi="Georgia"/>
          <w:b/>
          <w:bCs/>
          <w:sz w:val="22"/>
          <w:szCs w:val="22"/>
        </w:rPr>
        <w:t>4 avril</w:t>
      </w:r>
      <w:r w:rsidR="00E27B2E" w:rsidRPr="00402C4D">
        <w:rPr>
          <w:rFonts w:ascii="Georgia" w:hAnsi="Georgia"/>
          <w:b/>
          <w:bCs/>
          <w:sz w:val="22"/>
          <w:szCs w:val="22"/>
        </w:rPr>
        <w:t xml:space="preserve"> </w:t>
      </w:r>
      <w:r w:rsidRPr="00402C4D">
        <w:rPr>
          <w:rFonts w:ascii="Georgia" w:hAnsi="Georgia"/>
          <w:b/>
          <w:bCs/>
          <w:sz w:val="22"/>
          <w:szCs w:val="22"/>
        </w:rPr>
        <w:t>202</w:t>
      </w:r>
      <w:r w:rsidR="001E654D" w:rsidRPr="00402C4D">
        <w:rPr>
          <w:rFonts w:ascii="Georgia" w:hAnsi="Georgia"/>
          <w:b/>
          <w:bCs/>
          <w:sz w:val="22"/>
          <w:szCs w:val="22"/>
        </w:rPr>
        <w:t>2</w:t>
      </w:r>
      <w:r w:rsidRPr="00402C4D">
        <w:rPr>
          <w:rFonts w:ascii="Georgia" w:hAnsi="Georgia"/>
          <w:b/>
          <w:bCs/>
          <w:sz w:val="22"/>
          <w:szCs w:val="22"/>
        </w:rPr>
        <w:t xml:space="preserve"> à 1</w:t>
      </w:r>
      <w:r w:rsidR="00E27B2E" w:rsidRPr="00402C4D">
        <w:rPr>
          <w:rFonts w:ascii="Georgia" w:hAnsi="Georgia"/>
          <w:b/>
          <w:bCs/>
          <w:sz w:val="22"/>
          <w:szCs w:val="22"/>
        </w:rPr>
        <w:t>1</w:t>
      </w:r>
      <w:r w:rsidR="0013699C" w:rsidRPr="00402C4D">
        <w:rPr>
          <w:rFonts w:ascii="Georgia" w:hAnsi="Georgia"/>
          <w:b/>
          <w:bCs/>
          <w:sz w:val="22"/>
          <w:szCs w:val="22"/>
        </w:rPr>
        <w:t xml:space="preserve"> </w:t>
      </w:r>
      <w:r w:rsidRPr="00402C4D">
        <w:rPr>
          <w:rFonts w:ascii="Georgia" w:hAnsi="Georgia"/>
          <w:b/>
          <w:bCs/>
          <w:sz w:val="22"/>
          <w:szCs w:val="22"/>
        </w:rPr>
        <w:t>h</w:t>
      </w:r>
      <w:r w:rsidRPr="003113A3">
        <w:rPr>
          <w:rFonts w:ascii="Georgia" w:hAnsi="Georgia"/>
          <w:sz w:val="22"/>
          <w:szCs w:val="22"/>
        </w:rPr>
        <w:t xml:space="preserve"> (heure locale d’Haïti), avec la mention suivante : </w:t>
      </w:r>
    </w:p>
    <w:p w14:paraId="78DAF9D2" w14:textId="3485E12C" w:rsidR="002847AF" w:rsidRPr="003113A3" w:rsidRDefault="002847AF">
      <w:pPr>
        <w:spacing w:before="120" w:after="120"/>
        <w:contextualSpacing/>
        <w:jc w:val="both"/>
        <w:rPr>
          <w:rFonts w:ascii="Georgia" w:hAnsi="Georgia"/>
          <w:sz w:val="22"/>
          <w:szCs w:val="22"/>
        </w:rPr>
      </w:pPr>
      <w:r w:rsidRPr="003113A3">
        <w:rPr>
          <w:rFonts w:ascii="Georgia" w:hAnsi="Georgia"/>
          <w:sz w:val="22"/>
          <w:szCs w:val="22"/>
        </w:rPr>
        <w:tab/>
        <w:t>« Avis de sollicit</w:t>
      </w:r>
      <w:r w:rsidR="0013699C">
        <w:rPr>
          <w:rFonts w:ascii="Georgia" w:hAnsi="Georgia"/>
          <w:sz w:val="22"/>
          <w:szCs w:val="22"/>
        </w:rPr>
        <w:t>ation d’expression d’intérêt No : DP</w:t>
      </w:r>
      <w:r w:rsidRPr="003113A3">
        <w:rPr>
          <w:rFonts w:ascii="Georgia" w:hAnsi="Georgia"/>
          <w:sz w:val="22"/>
          <w:szCs w:val="22"/>
        </w:rPr>
        <w:t>-C</w:t>
      </w:r>
      <w:r w:rsidR="001E654D" w:rsidRPr="003113A3">
        <w:rPr>
          <w:rFonts w:ascii="Georgia" w:hAnsi="Georgia"/>
          <w:sz w:val="22"/>
          <w:szCs w:val="22"/>
        </w:rPr>
        <w:t>E</w:t>
      </w:r>
      <w:r w:rsidRPr="003113A3">
        <w:rPr>
          <w:rFonts w:ascii="Georgia" w:hAnsi="Georgia"/>
          <w:sz w:val="22"/>
          <w:szCs w:val="22"/>
        </w:rPr>
        <w:t>-AMACEH-00</w:t>
      </w:r>
      <w:r w:rsidR="001E654D" w:rsidRPr="003113A3">
        <w:rPr>
          <w:rFonts w:ascii="Georgia" w:hAnsi="Georgia"/>
          <w:sz w:val="22"/>
          <w:szCs w:val="22"/>
        </w:rPr>
        <w:t>2</w:t>
      </w:r>
    </w:p>
    <w:p w14:paraId="1DFE0041" w14:textId="4F22FD9C" w:rsidR="002847AF" w:rsidRPr="003113A3" w:rsidRDefault="002847AF" w:rsidP="00881692">
      <w:pPr>
        <w:spacing w:before="120" w:after="120"/>
        <w:contextualSpacing/>
        <w:jc w:val="both"/>
        <w:rPr>
          <w:rFonts w:ascii="Georgia" w:hAnsi="Georgia"/>
          <w:sz w:val="22"/>
          <w:szCs w:val="22"/>
        </w:rPr>
      </w:pPr>
      <w:r w:rsidRPr="003113A3">
        <w:rPr>
          <w:rFonts w:ascii="Georgia" w:hAnsi="Georgia"/>
          <w:sz w:val="22"/>
          <w:szCs w:val="22"/>
        </w:rPr>
        <w:tab/>
        <w:t xml:space="preserve">Pour </w:t>
      </w:r>
      <w:r w:rsidR="001E654D" w:rsidRPr="003113A3">
        <w:rPr>
          <w:rFonts w:ascii="Georgia" w:hAnsi="Georgia"/>
          <w:sz w:val="22"/>
          <w:szCs w:val="22"/>
        </w:rPr>
        <w:t>l’élaboration d’un plan national du secteur de l’électricité en Haïti</w:t>
      </w:r>
      <w:proofErr w:type="gramStart"/>
      <w:r w:rsidRPr="003113A3">
        <w:rPr>
          <w:rFonts w:ascii="Georgia" w:hAnsi="Georgia"/>
          <w:sz w:val="22"/>
          <w:szCs w:val="22"/>
        </w:rPr>
        <w:t>)»</w:t>
      </w:r>
      <w:proofErr w:type="gramEnd"/>
      <w:r w:rsidRPr="003113A3">
        <w:rPr>
          <w:rFonts w:ascii="Georgia" w:hAnsi="Georgia"/>
          <w:sz w:val="22"/>
          <w:szCs w:val="22"/>
        </w:rPr>
        <w:t xml:space="preserve"> </w:t>
      </w:r>
    </w:p>
    <w:p w14:paraId="345C7E0D" w14:textId="77777777" w:rsidR="002847AF" w:rsidRPr="003113A3" w:rsidRDefault="002847AF" w:rsidP="0013699C">
      <w:pPr>
        <w:ind w:left="720" w:firstLine="720"/>
        <w:jc w:val="both"/>
        <w:rPr>
          <w:rFonts w:ascii="Georgia" w:hAnsi="Georgia"/>
          <w:sz w:val="22"/>
          <w:szCs w:val="22"/>
        </w:rPr>
      </w:pPr>
      <w:r w:rsidRPr="003113A3">
        <w:rPr>
          <w:rFonts w:ascii="Georgia" w:hAnsi="Georgia"/>
          <w:sz w:val="22"/>
          <w:szCs w:val="22"/>
        </w:rPr>
        <w:t>Unité Technique d’Exécution (UTE)</w:t>
      </w:r>
    </w:p>
    <w:p w14:paraId="5B5C9AA7" w14:textId="3B4687A4" w:rsidR="002847AF" w:rsidRPr="003113A3" w:rsidRDefault="0013699C" w:rsidP="0013699C">
      <w:pPr>
        <w:ind w:left="720" w:firstLine="720"/>
        <w:jc w:val="both"/>
        <w:rPr>
          <w:rFonts w:ascii="Georgia" w:hAnsi="Georgia"/>
          <w:sz w:val="22"/>
          <w:szCs w:val="22"/>
        </w:rPr>
      </w:pPr>
      <w:r>
        <w:rPr>
          <w:rFonts w:ascii="Georgia" w:hAnsi="Georgia"/>
          <w:sz w:val="22"/>
          <w:szCs w:val="22"/>
        </w:rPr>
        <w:t>26, r</w:t>
      </w:r>
      <w:r w:rsidR="002847AF" w:rsidRPr="003113A3">
        <w:rPr>
          <w:rFonts w:ascii="Georgia" w:hAnsi="Georgia"/>
          <w:sz w:val="22"/>
          <w:szCs w:val="22"/>
        </w:rPr>
        <w:t xml:space="preserve">ue 3, </w:t>
      </w:r>
      <w:proofErr w:type="spellStart"/>
      <w:r w:rsidR="002847AF" w:rsidRPr="003113A3">
        <w:rPr>
          <w:rFonts w:ascii="Georgia" w:hAnsi="Georgia"/>
          <w:sz w:val="22"/>
          <w:szCs w:val="22"/>
        </w:rPr>
        <w:t>Pacot</w:t>
      </w:r>
      <w:proofErr w:type="spellEnd"/>
      <w:r w:rsidR="002847AF" w:rsidRPr="003113A3">
        <w:rPr>
          <w:rFonts w:ascii="Georgia" w:hAnsi="Georgia"/>
          <w:sz w:val="22"/>
          <w:szCs w:val="22"/>
        </w:rPr>
        <w:t>, Port-au-Prince, Haïti</w:t>
      </w:r>
    </w:p>
    <w:p w14:paraId="0AA5E205" w14:textId="77777777" w:rsidR="002847AF" w:rsidRPr="003113A3" w:rsidRDefault="002847AF" w:rsidP="0013699C">
      <w:pPr>
        <w:ind w:left="720" w:firstLine="720"/>
        <w:jc w:val="both"/>
        <w:rPr>
          <w:rFonts w:ascii="Georgia" w:hAnsi="Georgia"/>
          <w:sz w:val="22"/>
          <w:szCs w:val="22"/>
        </w:rPr>
      </w:pPr>
      <w:r w:rsidRPr="003113A3">
        <w:rPr>
          <w:rFonts w:ascii="Georgia" w:hAnsi="Georgia"/>
          <w:sz w:val="22"/>
          <w:szCs w:val="22"/>
        </w:rPr>
        <w:t>Tel : (509) 28 13 02 90 / 29 41 02 90</w:t>
      </w:r>
    </w:p>
    <w:p w14:paraId="18DC9C21" w14:textId="32A64732" w:rsidR="002847AF" w:rsidRDefault="002847AF" w:rsidP="0013699C">
      <w:pPr>
        <w:ind w:left="720" w:firstLine="720"/>
        <w:jc w:val="both"/>
        <w:rPr>
          <w:rFonts w:ascii="Georgia" w:hAnsi="Georgia"/>
          <w:sz w:val="22"/>
          <w:szCs w:val="22"/>
        </w:rPr>
      </w:pPr>
      <w:proofErr w:type="gramStart"/>
      <w:r w:rsidRPr="003113A3">
        <w:rPr>
          <w:rFonts w:ascii="Georgia" w:hAnsi="Georgia"/>
          <w:sz w:val="22"/>
          <w:szCs w:val="22"/>
        </w:rPr>
        <w:t>E-mail</w:t>
      </w:r>
      <w:proofErr w:type="gramEnd"/>
      <w:r w:rsidRPr="003113A3">
        <w:rPr>
          <w:rFonts w:ascii="Georgia" w:hAnsi="Georgia"/>
          <w:sz w:val="22"/>
          <w:szCs w:val="22"/>
        </w:rPr>
        <w:t xml:space="preserve"> : </w:t>
      </w:r>
      <w:hyperlink r:id="rId8" w:history="1">
        <w:r w:rsidR="008467A9" w:rsidRPr="003113A3">
          <w:rPr>
            <w:rStyle w:val="Lienhypertexte"/>
            <w:rFonts w:ascii="Georgia" w:hAnsi="Georgia"/>
            <w:sz w:val="22"/>
            <w:szCs w:val="22"/>
          </w:rPr>
          <w:t>passation.marches@ute.gouv.ht</w:t>
        </w:r>
      </w:hyperlink>
      <w:r w:rsidR="008467A9" w:rsidRPr="003113A3">
        <w:rPr>
          <w:rFonts w:ascii="Georgia" w:hAnsi="Georgia"/>
          <w:sz w:val="22"/>
          <w:szCs w:val="22"/>
        </w:rPr>
        <w:t xml:space="preserve"> </w:t>
      </w:r>
    </w:p>
    <w:p w14:paraId="30060D80" w14:textId="77777777" w:rsidR="007A61CF" w:rsidRPr="003113A3" w:rsidRDefault="007A61CF" w:rsidP="0013699C">
      <w:pPr>
        <w:ind w:left="720" w:firstLine="720"/>
        <w:jc w:val="both"/>
        <w:rPr>
          <w:rFonts w:ascii="Georgia" w:hAnsi="Georgia"/>
          <w:sz w:val="22"/>
          <w:szCs w:val="22"/>
        </w:rPr>
      </w:pPr>
    </w:p>
    <w:p w14:paraId="5BBAC21C" w14:textId="77777777" w:rsidR="002847AF" w:rsidRPr="009A4272" w:rsidRDefault="002847AF">
      <w:pPr>
        <w:ind w:left="360"/>
        <w:jc w:val="both"/>
        <w:rPr>
          <w:rFonts w:ascii="Georgia" w:hAnsi="Georgia"/>
          <w:sz w:val="22"/>
          <w:szCs w:val="22"/>
          <w:u w:val="single"/>
        </w:rPr>
      </w:pPr>
    </w:p>
    <w:p w14:paraId="32512EE2" w14:textId="77777777" w:rsidR="00385FE1" w:rsidRDefault="00385FE1" w:rsidP="00385FE1">
      <w:pPr>
        <w:ind w:left="119" w:right="-20"/>
        <w:jc w:val="right"/>
        <w:rPr>
          <w:rFonts w:ascii="Georgia" w:eastAsia="Georgia" w:hAnsi="Georgia" w:cs="Georgia"/>
          <w:b/>
          <w:bCs/>
          <w:spacing w:val="-2"/>
        </w:rPr>
      </w:pPr>
    </w:p>
    <w:p w14:paraId="18642245" w14:textId="1430FC1D" w:rsidR="00E9549B" w:rsidRPr="003113A3" w:rsidRDefault="00385FE1" w:rsidP="00385FE1">
      <w:pPr>
        <w:ind w:left="119" w:right="-20"/>
        <w:jc w:val="right"/>
        <w:rPr>
          <w:rFonts w:ascii="Georgia" w:hAnsi="Georgia"/>
          <w:sz w:val="22"/>
          <w:szCs w:val="22"/>
          <w:lang w:val="en-US"/>
        </w:rPr>
      </w:pPr>
      <w:r w:rsidRPr="00111E72">
        <w:rPr>
          <w:rFonts w:ascii="Georgia" w:eastAsia="Georgia" w:hAnsi="Georgia" w:cs="Georgia"/>
          <w:b/>
          <w:bCs/>
          <w:spacing w:val="-2"/>
        </w:rPr>
        <w:t>Unité</w:t>
      </w:r>
      <w:r w:rsidRPr="00111E72">
        <w:rPr>
          <w:rFonts w:ascii="Georgia" w:eastAsia="Georgia" w:hAnsi="Georgia" w:cs="Georgia"/>
          <w:b/>
          <w:bCs/>
        </w:rPr>
        <w:t xml:space="preserve"> </w:t>
      </w:r>
      <w:r w:rsidRPr="00111E72">
        <w:rPr>
          <w:rFonts w:ascii="Georgia" w:eastAsia="Georgia" w:hAnsi="Georgia" w:cs="Georgia"/>
          <w:b/>
          <w:bCs/>
          <w:spacing w:val="-3"/>
        </w:rPr>
        <w:t xml:space="preserve">Technique </w:t>
      </w:r>
      <w:r w:rsidRPr="00111E72">
        <w:rPr>
          <w:rFonts w:ascii="Georgia" w:eastAsia="Georgia" w:hAnsi="Georgia" w:cs="Georgia"/>
          <w:b/>
          <w:bCs/>
          <w:spacing w:val="-2"/>
        </w:rPr>
        <w:t>d’Exécution</w:t>
      </w:r>
    </w:p>
    <w:sectPr w:rsidR="00E9549B" w:rsidRPr="003113A3" w:rsidSect="0013699C">
      <w:pgSz w:w="12240" w:h="15840"/>
      <w:pgMar w:top="900" w:right="1800" w:bottom="90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0272"/>
    <w:multiLevelType w:val="hybridMultilevel"/>
    <w:tmpl w:val="457E63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E115E"/>
    <w:multiLevelType w:val="hybridMultilevel"/>
    <w:tmpl w:val="BB3EEE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E1AF4"/>
    <w:multiLevelType w:val="hybridMultilevel"/>
    <w:tmpl w:val="6B7E3D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BD0602"/>
    <w:multiLevelType w:val="hybridMultilevel"/>
    <w:tmpl w:val="0F08FD68"/>
    <w:lvl w:ilvl="0" w:tplc="9E92F022">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AF4FB4"/>
    <w:multiLevelType w:val="hybridMultilevel"/>
    <w:tmpl w:val="C00E8A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44433F"/>
    <w:multiLevelType w:val="hybridMultilevel"/>
    <w:tmpl w:val="0068D260"/>
    <w:lvl w:ilvl="0" w:tplc="2CB0E4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F6D0111"/>
    <w:multiLevelType w:val="hybridMultilevel"/>
    <w:tmpl w:val="642A08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CF181A"/>
    <w:multiLevelType w:val="hybridMultilevel"/>
    <w:tmpl w:val="9AFA0BA4"/>
    <w:lvl w:ilvl="0" w:tplc="0409000F">
      <w:start w:val="1"/>
      <w:numFmt w:val="decimal"/>
      <w:lvlText w:val="%1."/>
      <w:lvlJc w:val="left"/>
      <w:pPr>
        <w:ind w:left="720" w:hanging="360"/>
      </w:pPr>
    </w:lvl>
    <w:lvl w:ilvl="1" w:tplc="040C0017">
      <w:start w:val="1"/>
      <w:numFmt w:val="lowerLetter"/>
      <w:lvlText w:val="%2)"/>
      <w:lvlJc w:val="left"/>
      <w:pPr>
        <w:ind w:left="117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7"/>
  </w:num>
  <w:num w:numId="4">
    <w:abstractNumId w:val="6"/>
  </w:num>
  <w:num w:numId="5">
    <w:abstractNumId w:val="1"/>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C83"/>
    <w:rsid w:val="00051921"/>
    <w:rsid w:val="00053425"/>
    <w:rsid w:val="00065073"/>
    <w:rsid w:val="00067516"/>
    <w:rsid w:val="00091446"/>
    <w:rsid w:val="000953E0"/>
    <w:rsid w:val="000A0694"/>
    <w:rsid w:val="000A0A71"/>
    <w:rsid w:val="000B39ED"/>
    <w:rsid w:val="000E32A3"/>
    <w:rsid w:val="0013333D"/>
    <w:rsid w:val="0013335B"/>
    <w:rsid w:val="001358A4"/>
    <w:rsid w:val="0013699C"/>
    <w:rsid w:val="00160726"/>
    <w:rsid w:val="0017000E"/>
    <w:rsid w:val="001866E1"/>
    <w:rsid w:val="0019486D"/>
    <w:rsid w:val="001C7E28"/>
    <w:rsid w:val="001D462F"/>
    <w:rsid w:val="001E130B"/>
    <w:rsid w:val="001E654D"/>
    <w:rsid w:val="001F3F99"/>
    <w:rsid w:val="00204075"/>
    <w:rsid w:val="00253AEB"/>
    <w:rsid w:val="002619C4"/>
    <w:rsid w:val="002847AF"/>
    <w:rsid w:val="00292A08"/>
    <w:rsid w:val="002A7FE9"/>
    <w:rsid w:val="002B76C0"/>
    <w:rsid w:val="002F7EEC"/>
    <w:rsid w:val="00305D8C"/>
    <w:rsid w:val="003113A3"/>
    <w:rsid w:val="003310BD"/>
    <w:rsid w:val="0034237A"/>
    <w:rsid w:val="00352E8B"/>
    <w:rsid w:val="003748EF"/>
    <w:rsid w:val="00381FA1"/>
    <w:rsid w:val="0038518A"/>
    <w:rsid w:val="00385FE1"/>
    <w:rsid w:val="00402C4D"/>
    <w:rsid w:val="00412D9E"/>
    <w:rsid w:val="00483C30"/>
    <w:rsid w:val="00497868"/>
    <w:rsid w:val="004D227B"/>
    <w:rsid w:val="004E01A2"/>
    <w:rsid w:val="004E4585"/>
    <w:rsid w:val="00516C36"/>
    <w:rsid w:val="0052264B"/>
    <w:rsid w:val="00550323"/>
    <w:rsid w:val="00555732"/>
    <w:rsid w:val="005700A4"/>
    <w:rsid w:val="005858EB"/>
    <w:rsid w:val="00591F0A"/>
    <w:rsid w:val="005A7042"/>
    <w:rsid w:val="00603369"/>
    <w:rsid w:val="00606A57"/>
    <w:rsid w:val="00606F0A"/>
    <w:rsid w:val="00607369"/>
    <w:rsid w:val="006673E5"/>
    <w:rsid w:val="00686DFB"/>
    <w:rsid w:val="006C2A40"/>
    <w:rsid w:val="006C32F1"/>
    <w:rsid w:val="006C40F9"/>
    <w:rsid w:val="006D726E"/>
    <w:rsid w:val="007451B1"/>
    <w:rsid w:val="007A61CF"/>
    <w:rsid w:val="007B0CFF"/>
    <w:rsid w:val="007B3823"/>
    <w:rsid w:val="007D16B0"/>
    <w:rsid w:val="007D555E"/>
    <w:rsid w:val="00802BA0"/>
    <w:rsid w:val="008240A7"/>
    <w:rsid w:val="0084455D"/>
    <w:rsid w:val="008467A9"/>
    <w:rsid w:val="00881692"/>
    <w:rsid w:val="008C6B87"/>
    <w:rsid w:val="008F4429"/>
    <w:rsid w:val="00917275"/>
    <w:rsid w:val="00925053"/>
    <w:rsid w:val="00933D63"/>
    <w:rsid w:val="00934FCD"/>
    <w:rsid w:val="00953C97"/>
    <w:rsid w:val="009622C4"/>
    <w:rsid w:val="00963167"/>
    <w:rsid w:val="00967F56"/>
    <w:rsid w:val="00993145"/>
    <w:rsid w:val="009A4272"/>
    <w:rsid w:val="009B03A6"/>
    <w:rsid w:val="009B400B"/>
    <w:rsid w:val="00A7457F"/>
    <w:rsid w:val="00A84DC7"/>
    <w:rsid w:val="00AB3C16"/>
    <w:rsid w:val="00AD3683"/>
    <w:rsid w:val="00B30483"/>
    <w:rsid w:val="00B50E79"/>
    <w:rsid w:val="00B84516"/>
    <w:rsid w:val="00BD3A7F"/>
    <w:rsid w:val="00C1126A"/>
    <w:rsid w:val="00C14C52"/>
    <w:rsid w:val="00C45DF9"/>
    <w:rsid w:val="00C540A6"/>
    <w:rsid w:val="00CE29FE"/>
    <w:rsid w:val="00D3493F"/>
    <w:rsid w:val="00D5648D"/>
    <w:rsid w:val="00D65D30"/>
    <w:rsid w:val="00D82E34"/>
    <w:rsid w:val="00DE7C83"/>
    <w:rsid w:val="00DF043C"/>
    <w:rsid w:val="00E11670"/>
    <w:rsid w:val="00E21BB8"/>
    <w:rsid w:val="00E27B2E"/>
    <w:rsid w:val="00E40062"/>
    <w:rsid w:val="00E753C6"/>
    <w:rsid w:val="00E82272"/>
    <w:rsid w:val="00E87D9A"/>
    <w:rsid w:val="00E9549B"/>
    <w:rsid w:val="00ED3633"/>
    <w:rsid w:val="00F03385"/>
    <w:rsid w:val="00F15DEA"/>
    <w:rsid w:val="00F179DB"/>
    <w:rsid w:val="00F7297A"/>
    <w:rsid w:val="00F91B8F"/>
    <w:rsid w:val="00F91FA9"/>
    <w:rsid w:val="00F9574D"/>
    <w:rsid w:val="00FA5F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65FFD"/>
  <w15:docId w15:val="{4B60C013-5CCF-4903-B7EC-021BA3A95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C83"/>
    <w:pPr>
      <w:spacing w:after="0" w:line="240" w:lineRule="auto"/>
    </w:pPr>
    <w:rPr>
      <w:rFonts w:ascii="Times New Roman" w:eastAsia="Times New Roman" w:hAnsi="Times New Roman" w:cs="Times New Roman"/>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DE7C83"/>
    <w:rPr>
      <w:color w:val="0000FF"/>
      <w:u w:val="single"/>
    </w:rPr>
  </w:style>
  <w:style w:type="paragraph" w:styleId="Corpsdetexte">
    <w:name w:val="Body Text"/>
    <w:basedOn w:val="Normal"/>
    <w:link w:val="CorpsdetexteCar"/>
    <w:rsid w:val="00DE7C83"/>
    <w:pPr>
      <w:spacing w:before="240"/>
      <w:jc w:val="both"/>
    </w:pPr>
    <w:rPr>
      <w:szCs w:val="20"/>
    </w:rPr>
  </w:style>
  <w:style w:type="character" w:customStyle="1" w:styleId="CorpsdetexteCar">
    <w:name w:val="Corps de texte Car"/>
    <w:basedOn w:val="Policepardfaut"/>
    <w:link w:val="Corpsdetexte"/>
    <w:rsid w:val="00DE7C83"/>
    <w:rPr>
      <w:rFonts w:ascii="Times New Roman" w:eastAsia="Times New Roman" w:hAnsi="Times New Roman" w:cs="Times New Roman"/>
      <w:sz w:val="24"/>
      <w:szCs w:val="20"/>
      <w:lang w:val="fr-FR"/>
    </w:rPr>
  </w:style>
  <w:style w:type="paragraph" w:styleId="Textedebulles">
    <w:name w:val="Balloon Text"/>
    <w:basedOn w:val="Normal"/>
    <w:link w:val="TextedebullesCar"/>
    <w:uiPriority w:val="99"/>
    <w:semiHidden/>
    <w:unhideWhenUsed/>
    <w:rsid w:val="00DE7C83"/>
    <w:rPr>
      <w:rFonts w:ascii="Tahoma" w:hAnsi="Tahoma" w:cs="Tahoma"/>
      <w:sz w:val="16"/>
      <w:szCs w:val="16"/>
    </w:rPr>
  </w:style>
  <w:style w:type="character" w:customStyle="1" w:styleId="TextedebullesCar">
    <w:name w:val="Texte de bulles Car"/>
    <w:basedOn w:val="Policepardfaut"/>
    <w:link w:val="Textedebulles"/>
    <w:uiPriority w:val="99"/>
    <w:semiHidden/>
    <w:rsid w:val="00DE7C83"/>
    <w:rPr>
      <w:rFonts w:ascii="Tahoma" w:eastAsia="Times New Roman" w:hAnsi="Tahoma" w:cs="Tahoma"/>
      <w:sz w:val="16"/>
      <w:szCs w:val="16"/>
      <w:lang w:val="fr-FR"/>
    </w:rPr>
  </w:style>
  <w:style w:type="character" w:styleId="Marquedecommentaire">
    <w:name w:val="annotation reference"/>
    <w:basedOn w:val="Policepardfaut"/>
    <w:uiPriority w:val="99"/>
    <w:semiHidden/>
    <w:unhideWhenUsed/>
    <w:rsid w:val="00607369"/>
    <w:rPr>
      <w:sz w:val="16"/>
      <w:szCs w:val="16"/>
    </w:rPr>
  </w:style>
  <w:style w:type="paragraph" w:styleId="Commentaire">
    <w:name w:val="annotation text"/>
    <w:basedOn w:val="Normal"/>
    <w:link w:val="CommentaireCar"/>
    <w:uiPriority w:val="99"/>
    <w:unhideWhenUsed/>
    <w:rsid w:val="00607369"/>
    <w:rPr>
      <w:sz w:val="20"/>
      <w:szCs w:val="20"/>
    </w:rPr>
  </w:style>
  <w:style w:type="character" w:customStyle="1" w:styleId="CommentaireCar">
    <w:name w:val="Commentaire Car"/>
    <w:basedOn w:val="Policepardfaut"/>
    <w:link w:val="Commentaire"/>
    <w:uiPriority w:val="99"/>
    <w:rsid w:val="00607369"/>
    <w:rPr>
      <w:rFonts w:ascii="Times New Roman" w:eastAsia="Times New Roman" w:hAnsi="Times New Roman" w:cs="Times New Roman"/>
      <w:sz w:val="20"/>
      <w:szCs w:val="20"/>
      <w:lang w:val="fr-FR"/>
    </w:rPr>
  </w:style>
  <w:style w:type="paragraph" w:styleId="Objetducommentaire">
    <w:name w:val="annotation subject"/>
    <w:basedOn w:val="Commentaire"/>
    <w:next w:val="Commentaire"/>
    <w:link w:val="ObjetducommentaireCar"/>
    <w:uiPriority w:val="99"/>
    <w:semiHidden/>
    <w:unhideWhenUsed/>
    <w:rsid w:val="00607369"/>
    <w:rPr>
      <w:b/>
      <w:bCs/>
    </w:rPr>
  </w:style>
  <w:style w:type="character" w:customStyle="1" w:styleId="ObjetducommentaireCar">
    <w:name w:val="Objet du commentaire Car"/>
    <w:basedOn w:val="CommentaireCar"/>
    <w:link w:val="Objetducommentaire"/>
    <w:uiPriority w:val="99"/>
    <w:semiHidden/>
    <w:rsid w:val="00607369"/>
    <w:rPr>
      <w:rFonts w:ascii="Times New Roman" w:eastAsia="Times New Roman" w:hAnsi="Times New Roman" w:cs="Times New Roman"/>
      <w:b/>
      <w:bCs/>
      <w:sz w:val="20"/>
      <w:szCs w:val="20"/>
      <w:lang w:val="fr-FR"/>
    </w:rPr>
  </w:style>
  <w:style w:type="paragraph" w:styleId="Sansinterligne">
    <w:name w:val="No Spacing"/>
    <w:uiPriority w:val="1"/>
    <w:qFormat/>
    <w:rsid w:val="00E753C6"/>
    <w:pPr>
      <w:spacing w:after="0" w:line="240" w:lineRule="auto"/>
    </w:pPr>
    <w:rPr>
      <w:rFonts w:ascii="Calibri" w:eastAsia="Calibri" w:hAnsi="Calibri" w:cs="Times New Roman"/>
      <w:lang w:val="fr-FR"/>
    </w:rPr>
  </w:style>
  <w:style w:type="paragraph" w:styleId="Paragraphedeliste">
    <w:name w:val="List Paragraph"/>
    <w:basedOn w:val="Normal"/>
    <w:uiPriority w:val="34"/>
    <w:qFormat/>
    <w:rsid w:val="00E753C6"/>
    <w:pPr>
      <w:ind w:left="720"/>
      <w:contextualSpacing/>
    </w:pPr>
    <w:rPr>
      <w:rFonts w:asciiTheme="minorHAnsi" w:eastAsiaTheme="minorEastAsia" w:hAnsiTheme="minorHAnsi" w:cstheme="minorBidi"/>
      <w:lang w:val="en-US"/>
    </w:rPr>
  </w:style>
  <w:style w:type="paragraph" w:styleId="Rvision">
    <w:name w:val="Revision"/>
    <w:hidden/>
    <w:uiPriority w:val="99"/>
    <w:semiHidden/>
    <w:rsid w:val="00F9574D"/>
    <w:pPr>
      <w:spacing w:after="0" w:line="240" w:lineRule="auto"/>
    </w:pPr>
    <w:rPr>
      <w:rFonts w:ascii="Times New Roman" w:eastAsia="Times New Roman" w:hAnsi="Times New Roman" w:cs="Times New Roman"/>
      <w:sz w:val="24"/>
      <w:szCs w:val="24"/>
      <w:lang w:val="fr-FR"/>
    </w:rPr>
  </w:style>
  <w:style w:type="paragraph" w:customStyle="1" w:styleId="Default">
    <w:name w:val="Default"/>
    <w:rsid w:val="00E9549B"/>
    <w:pPr>
      <w:autoSpaceDE w:val="0"/>
      <w:autoSpaceDN w:val="0"/>
      <w:adjustRightInd w:val="0"/>
      <w:spacing w:after="0" w:line="240" w:lineRule="auto"/>
    </w:pPr>
    <w:rPr>
      <w:rFonts w:ascii="Arial" w:eastAsia="MS Mincho"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sation.marches@ute.gouv.ht" TargetMode="External"/><Relationship Id="rId3" Type="http://schemas.openxmlformats.org/officeDocument/2006/relationships/styles" Target="styles.xml"/><Relationship Id="rId7" Type="http://schemas.openxmlformats.org/officeDocument/2006/relationships/hyperlink" Target="http://condc05.iadb.org/idbppis/aspx/ppProcurement.aspx?pLanguage=FRENCH&amp;pMenuOption=oMenu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09C58-971F-4FD8-B34B-DF40888C9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1058</Words>
  <Characters>6037</Characters>
  <Application>Microsoft Office Word</Application>
  <DocSecurity>0</DocSecurity>
  <Lines>50</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SPPM3</dc:creator>
  <cp:lastModifiedBy>Caina Darla Gauthier HERMANTIN</cp:lastModifiedBy>
  <cp:revision>2</cp:revision>
  <cp:lastPrinted>2022-02-21T17:05:00Z</cp:lastPrinted>
  <dcterms:created xsi:type="dcterms:W3CDTF">2022-02-22T19:47:00Z</dcterms:created>
  <dcterms:modified xsi:type="dcterms:W3CDTF">2022-02-22T19:47:00Z</dcterms:modified>
</cp:coreProperties>
</file>